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AF" w:rsidRDefault="00D35BAF">
      <w:pPr>
        <w:pStyle w:val="BodyText"/>
        <w:spacing w:before="4" w:after="1"/>
        <w:rPr>
          <w:rFonts w:ascii="Times New Roman"/>
          <w:sz w:val="28"/>
        </w:rPr>
      </w:pPr>
      <w:bookmarkStart w:id="0" w:name="_GoBack"/>
      <w:bookmarkEnd w:id="0"/>
    </w:p>
    <w:tbl>
      <w:tblPr>
        <w:tblStyle w:val="TableNormal1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696"/>
        <w:gridCol w:w="1805"/>
        <w:gridCol w:w="782"/>
        <w:gridCol w:w="607"/>
        <w:gridCol w:w="900"/>
        <w:gridCol w:w="724"/>
        <w:gridCol w:w="705"/>
        <w:gridCol w:w="497"/>
        <w:gridCol w:w="216"/>
        <w:gridCol w:w="338"/>
        <w:gridCol w:w="280"/>
      </w:tblGrid>
      <w:tr w:rsidR="00D35BAF">
        <w:trPr>
          <w:trHeight w:val="366"/>
        </w:trPr>
        <w:tc>
          <w:tcPr>
            <w:tcW w:w="2609" w:type="dxa"/>
            <w:gridSpan w:val="2"/>
            <w:shd w:val="clear" w:color="auto" w:fill="66CCFF"/>
          </w:tcPr>
          <w:p w:rsidR="00D35BAF" w:rsidRDefault="004306D4">
            <w:pPr>
              <w:pStyle w:val="TableParagraph"/>
              <w:spacing w:before="63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COURSE</w:t>
            </w:r>
          </w:p>
        </w:tc>
        <w:tc>
          <w:tcPr>
            <w:tcW w:w="6854" w:type="dxa"/>
            <w:gridSpan w:val="10"/>
            <w:shd w:val="clear" w:color="auto" w:fill="66CCFF"/>
          </w:tcPr>
          <w:p w:rsidR="00D35BAF" w:rsidRDefault="004306D4">
            <w:pPr>
              <w:pStyle w:val="TableParagraph"/>
              <w:spacing w:before="63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BRAND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</w:p>
        </w:tc>
      </w:tr>
      <w:tr w:rsidR="00D35BAF">
        <w:trPr>
          <w:trHeight w:val="243"/>
        </w:trPr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before="1" w:line="223" w:lineRule="exact"/>
              <w:ind w:left="57"/>
              <w:rPr>
                <w:sz w:val="20"/>
              </w:rPr>
            </w:pPr>
            <w:r>
              <w:rPr>
                <w:sz w:val="20"/>
              </w:rPr>
              <w:t>Code</w:t>
            </w:r>
          </w:p>
        </w:tc>
        <w:tc>
          <w:tcPr>
            <w:tcW w:w="25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5BAF" w:rsidRDefault="004306D4">
            <w:pPr>
              <w:pStyle w:val="TableParagraph"/>
              <w:spacing w:before="1" w:line="223" w:lineRule="exact"/>
              <w:ind w:left="67"/>
              <w:rPr>
                <w:sz w:val="20"/>
              </w:rPr>
            </w:pPr>
            <w:r>
              <w:rPr>
                <w:sz w:val="20"/>
              </w:rPr>
              <w:t>EUBB22</w:t>
            </w:r>
          </w:p>
        </w:tc>
        <w:tc>
          <w:tcPr>
            <w:tcW w:w="2289" w:type="dxa"/>
            <w:gridSpan w:val="3"/>
            <w:tcBorders>
              <w:bottom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before="1" w:line="223" w:lineRule="exact"/>
              <w:ind w:left="59"/>
              <w:rPr>
                <w:sz w:val="20"/>
              </w:rPr>
            </w:pPr>
            <w:r>
              <w:rPr>
                <w:sz w:val="20"/>
              </w:rPr>
              <w:t>Year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</w:p>
        </w:tc>
        <w:tc>
          <w:tcPr>
            <w:tcW w:w="2760" w:type="dxa"/>
            <w:gridSpan w:val="6"/>
            <w:tcBorders>
              <w:bottom w:val="single" w:sz="4" w:space="0" w:color="000000"/>
            </w:tcBorders>
          </w:tcPr>
          <w:p w:rsidR="00D35BAF" w:rsidRDefault="004306D4">
            <w:pPr>
              <w:pStyle w:val="TableParagraph"/>
              <w:spacing w:before="1" w:line="223" w:lineRule="exact"/>
              <w:ind w:left="5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35BAF">
        <w:trPr>
          <w:trHeight w:val="1463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51"/>
              <w:ind w:left="57"/>
              <w:rPr>
                <w:sz w:val="20"/>
              </w:rPr>
            </w:pPr>
            <w:r>
              <w:rPr>
                <w:sz w:val="20"/>
              </w:rPr>
              <w:t>Course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teacher</w:t>
            </w:r>
          </w:p>
        </w:tc>
        <w:tc>
          <w:tcPr>
            <w:tcW w:w="250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35BAF" w:rsidRDefault="004306D4">
            <w:pPr>
              <w:pStyle w:val="TableParagraph"/>
              <w:spacing w:before="1"/>
              <w:ind w:left="67" w:right="125"/>
              <w:rPr>
                <w:sz w:val="20"/>
              </w:rPr>
            </w:pPr>
            <w:r w:rsidRPr="005D5857">
              <w:rPr>
                <w:sz w:val="20"/>
              </w:rPr>
              <w:t xml:space="preserve">Ivana </w:t>
            </w:r>
            <w:proofErr w:type="spellStart"/>
            <w:r w:rsidRPr="005D5857">
              <w:rPr>
                <w:sz w:val="20"/>
              </w:rPr>
              <w:t>Kursan</w:t>
            </w:r>
            <w:proofErr w:type="spellEnd"/>
            <w:r w:rsidRPr="005D5857">
              <w:rPr>
                <w:sz w:val="20"/>
              </w:rPr>
              <w:t xml:space="preserve"> </w:t>
            </w:r>
            <w:proofErr w:type="spellStart"/>
            <w:r w:rsidRPr="005D5857">
              <w:rPr>
                <w:sz w:val="20"/>
              </w:rPr>
              <w:t>Milaković</w:t>
            </w:r>
            <w:proofErr w:type="spellEnd"/>
            <w:r w:rsidRPr="005D5857">
              <w:rPr>
                <w:sz w:val="20"/>
              </w:rPr>
              <w:t>,</w:t>
            </w:r>
            <w:r w:rsidRPr="005D5857">
              <w:rPr>
                <w:spacing w:val="1"/>
                <w:sz w:val="20"/>
              </w:rPr>
              <w:t xml:space="preserve"> </w:t>
            </w:r>
            <w:r w:rsidRPr="005D5857">
              <w:rPr>
                <w:sz w:val="20"/>
              </w:rPr>
              <w:t xml:space="preserve">PhD, </w:t>
            </w:r>
            <w:r w:rsidR="00641292" w:rsidRPr="005D5857">
              <w:rPr>
                <w:sz w:val="20"/>
              </w:rPr>
              <w:t>Associate</w:t>
            </w:r>
            <w:r w:rsidRPr="005D5857">
              <w:rPr>
                <w:sz w:val="20"/>
              </w:rPr>
              <w:t xml:space="preserve"> professor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Mario </w:t>
            </w:r>
            <w:proofErr w:type="spellStart"/>
            <w:r>
              <w:rPr>
                <w:sz w:val="20"/>
              </w:rPr>
              <w:t>Pepur</w:t>
            </w:r>
            <w:proofErr w:type="spellEnd"/>
            <w:r>
              <w:rPr>
                <w:sz w:val="20"/>
              </w:rPr>
              <w:t xml:space="preserve">, PhD, </w:t>
            </w:r>
            <w:r w:rsidR="00641292">
              <w:rPr>
                <w:sz w:val="20"/>
              </w:rPr>
              <w:t xml:space="preserve">Associate 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professor</w:t>
            </w:r>
          </w:p>
          <w:p w:rsidR="00D35BAF" w:rsidRDefault="004306D4">
            <w:pPr>
              <w:pStyle w:val="TableParagraph"/>
              <w:spacing w:line="243" w:lineRule="exact"/>
              <w:ind w:left="67"/>
              <w:rPr>
                <w:sz w:val="20"/>
              </w:rPr>
            </w:pPr>
            <w:r>
              <w:rPr>
                <w:sz w:val="20"/>
              </w:rPr>
              <w:t>Neven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Šerić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</w:p>
          <w:p w:rsidR="00D35BAF" w:rsidRDefault="004306D4">
            <w:pPr>
              <w:pStyle w:val="TableParagraph"/>
              <w:spacing w:line="222" w:lineRule="exact"/>
              <w:ind w:left="67"/>
              <w:rPr>
                <w:sz w:val="20"/>
              </w:rPr>
            </w:pPr>
            <w:r>
              <w:rPr>
                <w:sz w:val="20"/>
              </w:rPr>
              <w:t>professor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51"/>
              <w:ind w:left="59"/>
              <w:rPr>
                <w:sz w:val="20"/>
              </w:rPr>
            </w:pPr>
            <w:r>
              <w:rPr>
                <w:sz w:val="20"/>
              </w:rPr>
              <w:t>Credits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(ECTS)</w:t>
            </w:r>
          </w:p>
        </w:tc>
        <w:tc>
          <w:tcPr>
            <w:tcW w:w="2760" w:type="dxa"/>
            <w:gridSpan w:val="6"/>
            <w:tcBorders>
              <w:top w:val="single" w:sz="4" w:space="0" w:color="000000"/>
            </w:tcBorders>
          </w:tcPr>
          <w:p w:rsidR="00D35BAF" w:rsidRDefault="004306D4">
            <w:pPr>
              <w:pStyle w:val="TableParagraph"/>
              <w:spacing w:before="1"/>
              <w:ind w:left="58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D35BAF">
        <w:trPr>
          <w:trHeight w:val="346"/>
        </w:trPr>
        <w:tc>
          <w:tcPr>
            <w:tcW w:w="191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"/>
              <w:ind w:left="57"/>
              <w:rPr>
                <w:sz w:val="20"/>
              </w:rPr>
            </w:pPr>
            <w:r>
              <w:rPr>
                <w:sz w:val="20"/>
              </w:rPr>
              <w:t>Associate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teachers</w:t>
            </w:r>
          </w:p>
        </w:tc>
        <w:tc>
          <w:tcPr>
            <w:tcW w:w="250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89" w:type="dxa"/>
            <w:gridSpan w:val="3"/>
            <w:vMerge w:val="restart"/>
            <w:tcBorders>
              <w:bottom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before="118"/>
              <w:ind w:left="59" w:right="651"/>
              <w:rPr>
                <w:sz w:val="20"/>
              </w:rPr>
            </w:pPr>
            <w:r>
              <w:rPr>
                <w:sz w:val="20"/>
              </w:rPr>
              <w:t>Type of instruction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(number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hours)</w:t>
            </w:r>
          </w:p>
        </w:tc>
        <w:tc>
          <w:tcPr>
            <w:tcW w:w="724" w:type="dxa"/>
          </w:tcPr>
          <w:p w:rsidR="00D35BAF" w:rsidRDefault="004306D4">
            <w:pPr>
              <w:pStyle w:val="TableParagraph"/>
              <w:spacing w:before="53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L</w:t>
            </w:r>
          </w:p>
        </w:tc>
        <w:tc>
          <w:tcPr>
            <w:tcW w:w="705" w:type="dxa"/>
          </w:tcPr>
          <w:p w:rsidR="00D35BAF" w:rsidRDefault="004306D4">
            <w:pPr>
              <w:pStyle w:val="TableParagraph"/>
              <w:spacing w:before="53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S</w:t>
            </w:r>
          </w:p>
        </w:tc>
        <w:tc>
          <w:tcPr>
            <w:tcW w:w="713" w:type="dxa"/>
            <w:gridSpan w:val="2"/>
          </w:tcPr>
          <w:p w:rsidR="00D35BAF" w:rsidRDefault="004306D4">
            <w:pPr>
              <w:pStyle w:val="TableParagraph"/>
              <w:spacing w:before="53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E</w:t>
            </w:r>
          </w:p>
        </w:tc>
        <w:tc>
          <w:tcPr>
            <w:tcW w:w="618" w:type="dxa"/>
            <w:gridSpan w:val="2"/>
          </w:tcPr>
          <w:p w:rsidR="00D35BAF" w:rsidRDefault="004306D4">
            <w:pPr>
              <w:pStyle w:val="TableParagraph"/>
              <w:spacing w:before="53"/>
              <w:ind w:left="4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</w:tr>
      <w:tr w:rsidR="00D35BAF">
        <w:trPr>
          <w:trHeight w:val="334"/>
        </w:trPr>
        <w:tc>
          <w:tcPr>
            <w:tcW w:w="191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gridSpan w:val="3"/>
            <w:vMerge/>
            <w:tcBorders>
              <w:top w:val="nil"/>
              <w:bottom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724" w:type="dxa"/>
            <w:tcBorders>
              <w:left w:val="single" w:sz="4" w:space="0" w:color="000000"/>
            </w:tcBorders>
          </w:tcPr>
          <w:p w:rsidR="00D35BAF" w:rsidRDefault="004306D4">
            <w:pPr>
              <w:pStyle w:val="TableParagraph"/>
              <w:spacing w:before="51"/>
              <w:ind w:left="68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705" w:type="dxa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  <w:gridSpan w:val="2"/>
          </w:tcPr>
          <w:p w:rsidR="00D35BAF" w:rsidRDefault="004306D4">
            <w:pPr>
              <w:pStyle w:val="TableParagraph"/>
              <w:spacing w:before="51"/>
              <w:ind w:left="112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" w:type="dxa"/>
            <w:gridSpan w:val="2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498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before="133"/>
              <w:ind w:left="57"/>
              <w:rPr>
                <w:sz w:val="20"/>
              </w:rPr>
            </w:pPr>
            <w:r>
              <w:rPr>
                <w:sz w:val="20"/>
              </w:rPr>
              <w:t>Status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</w:p>
        </w:tc>
        <w:tc>
          <w:tcPr>
            <w:tcW w:w="250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35BAF" w:rsidRDefault="004306D4">
            <w:pPr>
              <w:pStyle w:val="TableParagraph"/>
              <w:spacing w:before="10"/>
              <w:ind w:left="67"/>
              <w:rPr>
                <w:sz w:val="20"/>
              </w:rPr>
            </w:pPr>
            <w:r>
              <w:rPr>
                <w:sz w:val="20"/>
              </w:rPr>
              <w:t>Elective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line="240" w:lineRule="atLeast"/>
              <w:ind w:left="59" w:right="114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e-learning</w:t>
            </w:r>
          </w:p>
        </w:tc>
        <w:tc>
          <w:tcPr>
            <w:tcW w:w="2760" w:type="dxa"/>
            <w:gridSpan w:val="6"/>
          </w:tcPr>
          <w:p w:rsidR="00D35BAF" w:rsidRDefault="004306D4">
            <w:pPr>
              <w:pStyle w:val="TableParagraph"/>
              <w:spacing w:before="10"/>
              <w:ind w:left="58"/>
              <w:rPr>
                <w:sz w:val="20"/>
              </w:rPr>
            </w:pPr>
            <w:r>
              <w:rPr>
                <w:sz w:val="20"/>
              </w:rPr>
              <w:t>20%</w:t>
            </w:r>
          </w:p>
        </w:tc>
      </w:tr>
      <w:tr w:rsidR="00D35BAF">
        <w:trPr>
          <w:trHeight w:val="279"/>
        </w:trPr>
        <w:tc>
          <w:tcPr>
            <w:tcW w:w="9463" w:type="dxa"/>
            <w:gridSpan w:val="12"/>
            <w:shd w:val="clear" w:color="auto" w:fill="99CCFF"/>
          </w:tcPr>
          <w:p w:rsidR="00D35BAF" w:rsidRDefault="004306D4">
            <w:pPr>
              <w:pStyle w:val="TableParagraph"/>
              <w:spacing w:before="1"/>
              <w:ind w:left="3795" w:right="3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DESCRIPTION</w:t>
            </w:r>
          </w:p>
        </w:tc>
      </w:tr>
      <w:tr w:rsidR="00D35BAF">
        <w:trPr>
          <w:trHeight w:val="1686"/>
        </w:trPr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10"/>
              <w:rPr>
                <w:rFonts w:ascii="Times New Roman"/>
              </w:rPr>
            </w:pPr>
          </w:p>
          <w:p w:rsidR="00D35BAF" w:rsidRDefault="004306D4">
            <w:pPr>
              <w:pStyle w:val="TableParagraph"/>
              <w:ind w:left="57"/>
              <w:rPr>
                <w:sz w:val="20"/>
              </w:rPr>
            </w:pPr>
            <w:r>
              <w:rPr>
                <w:sz w:val="20"/>
              </w:rPr>
              <w:t>Course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</w:p>
        </w:tc>
        <w:tc>
          <w:tcPr>
            <w:tcW w:w="7550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:rsidR="00D35BAF" w:rsidRDefault="004306D4">
            <w:pPr>
              <w:pStyle w:val="TableParagraph"/>
              <w:spacing w:before="3"/>
              <w:ind w:left="67"/>
              <w:jc w:val="both"/>
              <w:rPr>
                <w:sz w:val="20"/>
              </w:rPr>
            </w:pP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goals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  <w:p w:rsidR="00D35BAF" w:rsidRDefault="004306D4">
            <w:pPr>
              <w:pStyle w:val="TableParagraph"/>
              <w:numPr>
                <w:ilvl w:val="0"/>
                <w:numId w:val="7"/>
              </w:numPr>
              <w:tabs>
                <w:tab w:val="left" w:pos="788"/>
              </w:tabs>
              <w:spacing w:before="37" w:line="276" w:lineRule="auto"/>
              <w:ind w:right="20"/>
              <w:jc w:val="both"/>
              <w:rPr>
                <w:sz w:val="20"/>
              </w:rPr>
            </w:pPr>
            <w:r>
              <w:rPr>
                <w:sz w:val="20"/>
              </w:rPr>
              <w:t>introduce different theoretical brand concepts, and enable students to acquire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knowledge and capabilities for understanding and implementing the programs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creation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management</w:t>
            </w:r>
          </w:p>
          <w:p w:rsidR="00D35BAF" w:rsidRDefault="004306D4">
            <w:pPr>
              <w:pStyle w:val="TableParagraph"/>
              <w:numPr>
                <w:ilvl w:val="0"/>
                <w:numId w:val="7"/>
              </w:numPr>
              <w:tabs>
                <w:tab w:val="left" w:pos="788"/>
              </w:tabs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obtain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evaluation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</w:p>
          <w:p w:rsidR="00D35BAF" w:rsidRDefault="004306D4">
            <w:pPr>
              <w:pStyle w:val="TableParagraph"/>
              <w:numPr>
                <w:ilvl w:val="0"/>
                <w:numId w:val="7"/>
              </w:numPr>
              <w:tabs>
                <w:tab w:val="left" w:pos="788"/>
              </w:tabs>
              <w:spacing w:before="37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acquire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</w:p>
        </w:tc>
      </w:tr>
      <w:tr w:rsidR="00D35BAF">
        <w:trPr>
          <w:trHeight w:val="1221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before="1"/>
              <w:ind w:left="57" w:right="267"/>
              <w:rPr>
                <w:sz w:val="20"/>
              </w:rPr>
            </w:pPr>
            <w:r>
              <w:rPr>
                <w:sz w:val="20"/>
              </w:rPr>
              <w:t>Course enrolment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entry competences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:rsidR="00D35BAF" w:rsidRDefault="004306D4">
            <w:pPr>
              <w:pStyle w:val="TableParagraph"/>
              <w:spacing w:line="223" w:lineRule="exact"/>
              <w:ind w:left="57"/>
              <w:rPr>
                <w:sz w:val="20"/>
              </w:rPr>
            </w:pPr>
            <w:r>
              <w:rPr>
                <w:sz w:val="20"/>
              </w:rPr>
              <w:t>course</w:t>
            </w:r>
          </w:p>
        </w:tc>
        <w:tc>
          <w:tcPr>
            <w:tcW w:w="75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AF" w:rsidRDefault="00D35BAF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D35BAF" w:rsidRDefault="004306D4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According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Statute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Faculty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Economics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guidance.</w:t>
            </w:r>
          </w:p>
        </w:tc>
      </w:tr>
      <w:tr w:rsidR="00D35BAF">
        <w:trPr>
          <w:trHeight w:val="2913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spacing w:before="1"/>
              <w:ind w:left="57" w:right="92"/>
              <w:rPr>
                <w:sz w:val="20"/>
              </w:rPr>
            </w:pPr>
            <w:r>
              <w:rPr>
                <w:sz w:val="20"/>
              </w:rPr>
              <w:t>Learning outcomes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expected at the level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outcomes)</w:t>
            </w:r>
          </w:p>
        </w:tc>
        <w:tc>
          <w:tcPr>
            <w:tcW w:w="7550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D35BAF" w:rsidRDefault="004306D4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sz w:val="20"/>
              </w:rPr>
              <w:t>Main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outcome:</w:t>
            </w:r>
          </w:p>
          <w:p w:rsidR="00D35BAF" w:rsidRDefault="004306D4">
            <w:pPr>
              <w:pStyle w:val="TableParagraph"/>
              <w:spacing w:before="37" w:line="276" w:lineRule="auto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Analyse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concepts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insights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creating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brand management strategies.</w:t>
            </w:r>
          </w:p>
          <w:p w:rsidR="00D35BAF" w:rsidRDefault="00D35BAF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D35BAF" w:rsidRDefault="004306D4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Individual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outcomes:</w:t>
            </w:r>
          </w:p>
          <w:p w:rsidR="00D35BAF" w:rsidRDefault="004306D4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before="36"/>
              <w:ind w:right="25"/>
              <w:rPr>
                <w:sz w:val="20"/>
              </w:rPr>
            </w:pPr>
            <w:proofErr w:type="spellStart"/>
            <w:r>
              <w:rPr>
                <w:sz w:val="20"/>
              </w:rPr>
              <w:t>Analyse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elements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influence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creation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implementation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programs and 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</w:p>
          <w:p w:rsidR="00D35BAF" w:rsidRDefault="004306D4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Estimate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forms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strategies</w:t>
            </w:r>
          </w:p>
          <w:p w:rsidR="00D35BAF" w:rsidRDefault="004306D4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Estimate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determinants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creating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</w:p>
          <w:p w:rsidR="00D35BAF" w:rsidRDefault="004306D4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before="1"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Evaluate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</w:p>
          <w:p w:rsidR="00D35BAF" w:rsidRDefault="004306D4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line="212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Analyse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 management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practical examples</w:t>
            </w:r>
          </w:p>
        </w:tc>
      </w:tr>
      <w:tr w:rsidR="00D35BAF">
        <w:trPr>
          <w:trHeight w:val="700"/>
        </w:trPr>
        <w:tc>
          <w:tcPr>
            <w:tcW w:w="191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ind w:left="57" w:right="35"/>
              <w:rPr>
                <w:sz w:val="20"/>
              </w:rPr>
            </w:pPr>
            <w:r>
              <w:rPr>
                <w:sz w:val="20"/>
              </w:rPr>
              <w:t>Course content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broken down in detail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weekly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(syllabus)</w:t>
            </w:r>
          </w:p>
        </w:tc>
        <w:tc>
          <w:tcPr>
            <w:tcW w:w="3283" w:type="dxa"/>
            <w:gridSpan w:val="3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35BAF" w:rsidRDefault="004306D4">
            <w:pPr>
              <w:pStyle w:val="TableParagraph"/>
              <w:ind w:left="1312" w:right="1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Lectures</w:t>
            </w:r>
          </w:p>
        </w:tc>
        <w:tc>
          <w:tcPr>
            <w:tcW w:w="60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35BAF" w:rsidRDefault="004306D4">
            <w:pPr>
              <w:pStyle w:val="TableParagraph"/>
              <w:ind w:left="52" w:right="21"/>
              <w:jc w:val="center"/>
              <w:rPr>
                <w:sz w:val="20"/>
              </w:rPr>
            </w:pPr>
            <w:r>
              <w:rPr>
                <w:sz w:val="20"/>
              </w:rPr>
              <w:t>Hours</w:t>
            </w:r>
          </w:p>
        </w:tc>
        <w:tc>
          <w:tcPr>
            <w:tcW w:w="2826" w:type="dxa"/>
            <w:gridSpan w:val="4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35BAF" w:rsidRDefault="004306D4">
            <w:pPr>
              <w:pStyle w:val="TableParagraph"/>
              <w:ind w:left="1026" w:right="9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Exercises</w:t>
            </w:r>
          </w:p>
        </w:tc>
        <w:tc>
          <w:tcPr>
            <w:tcW w:w="554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35BAF" w:rsidRDefault="004306D4">
            <w:pPr>
              <w:pStyle w:val="TableParagraph"/>
              <w:ind w:left="29"/>
              <w:rPr>
                <w:sz w:val="20"/>
              </w:rPr>
            </w:pPr>
            <w:r>
              <w:rPr>
                <w:sz w:val="20"/>
              </w:rPr>
              <w:t>Hours</w:t>
            </w:r>
          </w:p>
        </w:tc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1324"/>
        </w:trPr>
        <w:tc>
          <w:tcPr>
            <w:tcW w:w="191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53" w:line="276" w:lineRule="auto"/>
              <w:ind w:left="180" w:right="266"/>
              <w:rPr>
                <w:sz w:val="20"/>
              </w:rPr>
            </w:pPr>
            <w:r>
              <w:rPr>
                <w:sz w:val="20"/>
              </w:rPr>
              <w:t>Brand management introduction.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mode.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D35BAF" w:rsidRDefault="004306D4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4306D4">
            <w:pPr>
              <w:pStyle w:val="TableParagraph"/>
              <w:spacing w:before="1" w:line="276" w:lineRule="auto"/>
              <w:ind w:left="118" w:right="146"/>
              <w:rPr>
                <w:sz w:val="20"/>
              </w:rPr>
            </w:pPr>
            <w:r>
              <w:rPr>
                <w:sz w:val="20"/>
              </w:rPr>
              <w:t>Project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purpose,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goals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working mode.</w:t>
            </w:r>
          </w:p>
          <w:p w:rsidR="00D35BAF" w:rsidRDefault="004306D4">
            <w:pPr>
              <w:pStyle w:val="TableParagraph"/>
              <w:spacing w:line="273" w:lineRule="auto"/>
              <w:ind w:left="118" w:right="582"/>
              <w:rPr>
                <w:sz w:val="20"/>
              </w:rPr>
            </w:pPr>
            <w:r>
              <w:rPr>
                <w:sz w:val="20"/>
              </w:rPr>
              <w:t>Practical assignments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D35BAF" w:rsidRDefault="004306D4"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1326"/>
        </w:trPr>
        <w:tc>
          <w:tcPr>
            <w:tcW w:w="191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755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35BAF" w:rsidRDefault="00D35BAF">
      <w:pPr>
        <w:rPr>
          <w:rFonts w:ascii="Times New Roman"/>
          <w:sz w:val="18"/>
        </w:rPr>
        <w:sectPr w:rsidR="00D35BAF">
          <w:footerReference w:type="default" r:id="rId7"/>
          <w:type w:val="continuous"/>
          <w:pgSz w:w="11910" w:h="16840"/>
          <w:pgMar w:top="1580" w:right="860" w:bottom="1380" w:left="1300" w:header="720" w:footer="1189" w:gutter="0"/>
          <w:pgNumType w:start="1"/>
          <w:cols w:space="720"/>
        </w:sectPr>
      </w:pPr>
    </w:p>
    <w:tbl>
      <w:tblPr>
        <w:tblStyle w:val="TableNormal1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3253"/>
        <w:gridCol w:w="608"/>
        <w:gridCol w:w="2829"/>
        <w:gridCol w:w="555"/>
        <w:gridCol w:w="281"/>
      </w:tblGrid>
      <w:tr w:rsidR="00D35BAF">
        <w:trPr>
          <w:trHeight w:val="1804"/>
        </w:trPr>
        <w:tc>
          <w:tcPr>
            <w:tcW w:w="1945" w:type="dxa"/>
            <w:vMerge w:val="restart"/>
            <w:tcBorders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3" w:type="dxa"/>
            <w:tcBorders>
              <w:top w:val="double" w:sz="1" w:space="0" w:color="000000"/>
              <w:left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63" w:line="276" w:lineRule="auto"/>
              <w:ind w:left="138" w:right="415"/>
              <w:rPr>
                <w:sz w:val="20"/>
              </w:rPr>
            </w:pPr>
            <w:r>
              <w:rPr>
                <w:sz w:val="20"/>
              </w:rPr>
              <w:t>Brand concept development 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positioning.</w:t>
            </w:r>
          </w:p>
        </w:tc>
        <w:tc>
          <w:tcPr>
            <w:tcW w:w="608" w:type="dxa"/>
            <w:tcBorders>
              <w:top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3"/>
              <w:rPr>
                <w:rFonts w:ascii="Times New Roman"/>
                <w:sz w:val="26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  <w:tcBorders>
              <w:top w:val="double" w:sz="1" w:space="0" w:color="000000"/>
            </w:tcBorders>
          </w:tcPr>
          <w:p w:rsidR="00D35BAF" w:rsidRDefault="004306D4">
            <w:pPr>
              <w:pStyle w:val="TableParagraph"/>
              <w:spacing w:before="1" w:line="273" w:lineRule="auto"/>
              <w:ind w:left="115" w:right="510"/>
              <w:rPr>
                <w:sz w:val="20"/>
              </w:rPr>
            </w:pPr>
            <w:r>
              <w:rPr>
                <w:sz w:val="20"/>
              </w:rPr>
              <w:t>Defining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topics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groups.</w:t>
            </w:r>
          </w:p>
          <w:p w:rsidR="00D35BAF" w:rsidRDefault="00D35BA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D35BAF" w:rsidRDefault="004306D4">
            <w:pPr>
              <w:pStyle w:val="TableParagraph"/>
              <w:spacing w:line="276" w:lineRule="auto"/>
              <w:ind w:left="115" w:right="393"/>
              <w:rPr>
                <w:sz w:val="20"/>
              </w:rPr>
            </w:pPr>
            <w:r>
              <w:rPr>
                <w:sz w:val="20"/>
              </w:rPr>
              <w:t>Brand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concept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and positioning – practical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assignments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  <w:tcBorders>
              <w:top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3"/>
              <w:rPr>
                <w:rFonts w:ascii="Times New Roman"/>
                <w:sz w:val="26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 w:val="restart"/>
            <w:tcBorders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1122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4306D4">
            <w:pPr>
              <w:pStyle w:val="TableParagraph"/>
              <w:spacing w:before="1" w:line="276" w:lineRule="auto"/>
              <w:ind w:left="138" w:right="229"/>
              <w:rPr>
                <w:sz w:val="20"/>
              </w:rPr>
            </w:pPr>
            <w:r>
              <w:rPr>
                <w:sz w:val="20"/>
              </w:rPr>
              <w:t>Designing and implementing brand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program (I): identity, image,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personality elements,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(II):</w:t>
            </w:r>
          </w:p>
          <w:p w:rsidR="00D35BAF" w:rsidRDefault="004306D4">
            <w:pPr>
              <w:pStyle w:val="TableParagraph"/>
              <w:spacing w:line="242" w:lineRule="exact"/>
              <w:ind w:left="138"/>
              <w:rPr>
                <w:sz w:val="20"/>
              </w:rPr>
            </w:pP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strategies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before="1" w:line="273" w:lineRule="auto"/>
              <w:ind w:left="115" w:right="161"/>
              <w:rPr>
                <w:sz w:val="20"/>
              </w:rPr>
            </w:pPr>
            <w:r>
              <w:rPr>
                <w:sz w:val="20"/>
              </w:rPr>
              <w:t>Designing and implementing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brand program (I, II) – practical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assignments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1125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D35BAF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spacing w:line="276" w:lineRule="auto"/>
              <w:ind w:left="138" w:right="236"/>
              <w:rPr>
                <w:sz w:val="20"/>
              </w:rPr>
            </w:pPr>
            <w:r>
              <w:rPr>
                <w:sz w:val="20"/>
              </w:rPr>
              <w:t>Brand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integrated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before="1" w:line="276" w:lineRule="auto"/>
              <w:ind w:left="115" w:right="585"/>
              <w:rPr>
                <w:sz w:val="20"/>
              </w:rPr>
            </w:pPr>
            <w:r>
              <w:rPr>
                <w:sz w:val="20"/>
              </w:rPr>
              <w:t>Brand management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integrated marketing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</w:p>
          <w:p w:rsidR="00D35BAF" w:rsidRDefault="004306D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z w:val="20"/>
              </w:rPr>
              <w:t>assignments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1122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measurement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line="276" w:lineRule="auto"/>
              <w:ind w:left="115" w:right="533"/>
              <w:rPr>
                <w:sz w:val="20"/>
              </w:rPr>
            </w:pPr>
            <w:r>
              <w:rPr>
                <w:sz w:val="20"/>
              </w:rPr>
              <w:t>Brand value measurement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(consumer, market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financial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values)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</w:p>
          <w:p w:rsidR="00D35BAF" w:rsidRDefault="004306D4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assignments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1122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spacing w:line="276" w:lineRule="auto"/>
              <w:ind w:left="138" w:right="396"/>
              <w:rPr>
                <w:sz w:val="20"/>
              </w:rPr>
            </w:pPr>
            <w:r>
              <w:rPr>
                <w:sz w:val="20"/>
              </w:rPr>
              <w:t>New products, brand extensions,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portfolio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line="276" w:lineRule="auto"/>
              <w:ind w:left="115" w:right="283"/>
              <w:rPr>
                <w:sz w:val="20"/>
              </w:rPr>
            </w:pPr>
            <w:r>
              <w:rPr>
                <w:sz w:val="20"/>
              </w:rPr>
              <w:t>Brand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portfolio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new products and brand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extensions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</w:p>
          <w:p w:rsidR="00D35BAF" w:rsidRDefault="004306D4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assignments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841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Managing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cycle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line="276" w:lineRule="auto"/>
              <w:ind w:left="115" w:right="180"/>
              <w:rPr>
                <w:sz w:val="20"/>
              </w:rPr>
            </w:pPr>
            <w:r>
              <w:rPr>
                <w:sz w:val="20"/>
              </w:rPr>
              <w:t>Managing the brand life cycle -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assignments and</w:t>
            </w:r>
          </w:p>
          <w:p w:rsidR="00D35BAF" w:rsidRDefault="004306D4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561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4306D4">
            <w:pPr>
              <w:pStyle w:val="TableParagraph"/>
              <w:spacing w:before="141"/>
              <w:ind w:left="138"/>
              <w:rPr>
                <w:sz w:val="20"/>
              </w:rPr>
            </w:pPr>
            <w:r>
              <w:rPr>
                <w:sz w:val="20"/>
              </w:rPr>
              <w:t>Private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labels</w:t>
            </w:r>
          </w:p>
        </w:tc>
        <w:tc>
          <w:tcPr>
            <w:tcW w:w="608" w:type="dxa"/>
          </w:tcPr>
          <w:p w:rsidR="00D35BAF" w:rsidRDefault="004306D4">
            <w:pPr>
              <w:pStyle w:val="TableParagraph"/>
              <w:spacing w:line="244" w:lineRule="exact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line="244" w:lineRule="exact"/>
              <w:ind w:left="115"/>
              <w:rPr>
                <w:sz w:val="20"/>
              </w:rPr>
            </w:pPr>
            <w:r>
              <w:rPr>
                <w:sz w:val="20"/>
              </w:rPr>
              <w:t>Private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labels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</w:p>
          <w:p w:rsidR="00D35BAF" w:rsidRDefault="004306D4">
            <w:pPr>
              <w:pStyle w:val="TableParagraph"/>
              <w:spacing w:before="36"/>
              <w:ind w:left="115"/>
              <w:rPr>
                <w:sz w:val="20"/>
              </w:rPr>
            </w:pPr>
            <w:r>
              <w:rPr>
                <w:sz w:val="20"/>
              </w:rPr>
              <w:t>assignments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4306D4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1122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B2B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D35BAF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D35BAF" w:rsidRDefault="004306D4">
            <w:pPr>
              <w:pStyle w:val="TableParagraph"/>
              <w:spacing w:line="280" w:lineRule="atLeast"/>
              <w:ind w:left="115" w:right="578"/>
              <w:jc w:val="both"/>
              <w:rPr>
                <w:sz w:val="20"/>
              </w:rPr>
            </w:pPr>
            <w:r>
              <w:rPr>
                <w:sz w:val="20"/>
              </w:rPr>
              <w:t>B2B brand management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practical assignments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841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line="276" w:lineRule="auto"/>
              <w:ind w:left="115" w:right="161"/>
              <w:rPr>
                <w:sz w:val="20"/>
              </w:rPr>
            </w:pPr>
            <w:r>
              <w:rPr>
                <w:sz w:val="20"/>
              </w:rPr>
              <w:t>Service brand management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assignments and</w:t>
            </w:r>
          </w:p>
          <w:p w:rsidR="00D35BAF" w:rsidRDefault="004306D4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842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</w:tcBorders>
          </w:tcPr>
          <w:p w:rsidR="00D35BAF" w:rsidRDefault="004306D4">
            <w:pPr>
              <w:pStyle w:val="TableParagraph"/>
              <w:spacing w:before="140" w:line="276" w:lineRule="auto"/>
              <w:ind w:left="138" w:right="612"/>
              <w:rPr>
                <w:sz w:val="20"/>
              </w:rPr>
            </w:pPr>
            <w:r>
              <w:rPr>
                <w:sz w:val="20"/>
              </w:rPr>
              <w:t>City,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</w:p>
        </w:tc>
        <w:tc>
          <w:tcPr>
            <w:tcW w:w="608" w:type="dxa"/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</w:tcPr>
          <w:p w:rsidR="00D35BAF" w:rsidRDefault="004306D4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City,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</w:p>
          <w:p w:rsidR="00D35BAF" w:rsidRDefault="004306D4">
            <w:pPr>
              <w:pStyle w:val="TableParagraph"/>
              <w:spacing w:before="1" w:line="280" w:lineRule="atLeast"/>
              <w:ind w:left="115" w:right="404"/>
              <w:rPr>
                <w:sz w:val="20"/>
              </w:rPr>
            </w:pPr>
            <w:r>
              <w:rPr>
                <w:sz w:val="20"/>
              </w:rPr>
              <w:t>management - practical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assignments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</w:tc>
        <w:tc>
          <w:tcPr>
            <w:tcW w:w="555" w:type="dxa"/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  <w:tr w:rsidR="00D35BAF">
        <w:trPr>
          <w:trHeight w:val="1972"/>
        </w:trPr>
        <w:tc>
          <w:tcPr>
            <w:tcW w:w="1945" w:type="dxa"/>
            <w:vMerge/>
            <w:tcBorders>
              <w:top w:val="nil"/>
              <w:left w:val="single" w:sz="12" w:space="0" w:color="000000"/>
              <w:right w:val="double" w:sz="1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tcBorders>
              <w:left w:val="double" w:sz="1" w:space="0" w:color="000000"/>
              <w:bottom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D35BAF" w:rsidRDefault="004306D4">
            <w:pPr>
              <w:pStyle w:val="TableParagraph"/>
              <w:spacing w:line="276" w:lineRule="auto"/>
              <w:ind w:left="138" w:right="479"/>
              <w:rPr>
                <w:sz w:val="20"/>
              </w:rPr>
            </w:pPr>
            <w:r>
              <w:rPr>
                <w:sz w:val="20"/>
              </w:rPr>
              <w:t>Innovative forms of brand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management. Internet. Brand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communities.</w:t>
            </w:r>
          </w:p>
        </w:tc>
        <w:tc>
          <w:tcPr>
            <w:tcW w:w="608" w:type="dxa"/>
            <w:tcBorders>
              <w:bottom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52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9" w:type="dxa"/>
            <w:tcBorders>
              <w:bottom w:val="single" w:sz="8" w:space="0" w:color="000000"/>
            </w:tcBorders>
          </w:tcPr>
          <w:p w:rsidR="00D35BAF" w:rsidRDefault="004306D4">
            <w:pPr>
              <w:pStyle w:val="TableParagraph"/>
              <w:spacing w:before="2" w:line="276" w:lineRule="auto"/>
              <w:ind w:left="115" w:right="287"/>
              <w:rPr>
                <w:sz w:val="20"/>
              </w:rPr>
            </w:pPr>
            <w:r>
              <w:rPr>
                <w:sz w:val="20"/>
              </w:rPr>
              <w:t>Innovative forms of brand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internet,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culture and communities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practical assignments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discussion.</w:t>
            </w:r>
          </w:p>
          <w:p w:rsidR="00D35BAF" w:rsidRDefault="004306D4">
            <w:pPr>
              <w:pStyle w:val="TableParagraph"/>
              <w:spacing w:line="242" w:lineRule="exact"/>
              <w:ind w:left="115"/>
              <w:rPr>
                <w:sz w:val="20"/>
              </w:rPr>
            </w:pPr>
            <w:r>
              <w:rPr>
                <w:sz w:val="20"/>
              </w:rPr>
              <w:t>Student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seminar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  <w:p w:rsidR="00D35BAF" w:rsidRDefault="004306D4">
            <w:pPr>
              <w:pStyle w:val="TableParagraph"/>
              <w:spacing w:before="36"/>
              <w:ind w:left="115"/>
              <w:rPr>
                <w:sz w:val="20"/>
              </w:rPr>
            </w:pPr>
            <w:r>
              <w:rPr>
                <w:sz w:val="20"/>
              </w:rPr>
              <w:t>presentations.</w:t>
            </w:r>
          </w:p>
        </w:tc>
        <w:tc>
          <w:tcPr>
            <w:tcW w:w="555" w:type="dxa"/>
            <w:tcBorders>
              <w:bottom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52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" w:type="dxa"/>
            <w:vMerge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rPr>
                <w:sz w:val="2"/>
                <w:szCs w:val="2"/>
              </w:rPr>
            </w:pPr>
          </w:p>
        </w:tc>
      </w:tr>
    </w:tbl>
    <w:p w:rsidR="00D35BAF" w:rsidRDefault="00D35BAF">
      <w:pPr>
        <w:rPr>
          <w:sz w:val="2"/>
          <w:szCs w:val="2"/>
        </w:rPr>
        <w:sectPr w:rsidR="00D35BAF">
          <w:pgSz w:w="11910" w:h="16840"/>
          <w:pgMar w:top="1400" w:right="860" w:bottom="1380" w:left="1300" w:header="0" w:footer="1189" w:gutter="0"/>
          <w:cols w:space="720"/>
        </w:sectPr>
      </w:pPr>
    </w:p>
    <w:tbl>
      <w:tblPr>
        <w:tblStyle w:val="TableNormal1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1406"/>
        <w:gridCol w:w="850"/>
        <w:gridCol w:w="1027"/>
        <w:gridCol w:w="105"/>
        <w:gridCol w:w="143"/>
        <w:gridCol w:w="357"/>
        <w:gridCol w:w="811"/>
        <w:gridCol w:w="1665"/>
        <w:gridCol w:w="350"/>
        <w:gridCol w:w="554"/>
        <w:gridCol w:w="280"/>
      </w:tblGrid>
      <w:tr w:rsidR="00D35BAF">
        <w:trPr>
          <w:trHeight w:val="1405"/>
        </w:trPr>
        <w:tc>
          <w:tcPr>
            <w:tcW w:w="1913" w:type="dxa"/>
            <w:vMerge w:val="restart"/>
            <w:tcBorders>
              <w:left w:val="single" w:sz="12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3" w:type="dxa"/>
            <w:gridSpan w:val="3"/>
            <w:tcBorders>
              <w:top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D35BAF" w:rsidRDefault="004306D4">
            <w:pPr>
              <w:pStyle w:val="TableParagraph"/>
              <w:spacing w:line="276" w:lineRule="auto"/>
              <w:ind w:left="180" w:right="785"/>
              <w:rPr>
                <w:sz w:val="20"/>
              </w:rPr>
            </w:pPr>
            <w:r>
              <w:rPr>
                <w:sz w:val="20"/>
              </w:rPr>
              <w:t>Global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brands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Internationalization.</w:t>
            </w:r>
          </w:p>
        </w:tc>
        <w:tc>
          <w:tcPr>
            <w:tcW w:w="605" w:type="dxa"/>
            <w:gridSpan w:val="3"/>
            <w:tcBorders>
              <w:top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11"/>
              <w:rPr>
                <w:rFonts w:ascii="Times New Roman"/>
                <w:sz w:val="28"/>
              </w:rPr>
            </w:pPr>
          </w:p>
          <w:p w:rsidR="00D35BAF" w:rsidRDefault="004306D4">
            <w:pPr>
              <w:pStyle w:val="TableParagraph"/>
              <w:ind w:left="3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6" w:type="dxa"/>
            <w:gridSpan w:val="3"/>
            <w:tcBorders>
              <w:top w:val="double" w:sz="1" w:space="0" w:color="000000"/>
            </w:tcBorders>
          </w:tcPr>
          <w:p w:rsidR="00D35BAF" w:rsidRDefault="004306D4">
            <w:pPr>
              <w:pStyle w:val="TableParagraph"/>
              <w:spacing w:before="1" w:line="276" w:lineRule="auto"/>
              <w:ind w:left="120" w:right="232"/>
              <w:rPr>
                <w:sz w:val="20"/>
              </w:rPr>
            </w:pPr>
            <w:r>
              <w:rPr>
                <w:sz w:val="20"/>
              </w:rPr>
              <w:t>Global brands,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internationalization - practical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assignments and discussion.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seminar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  <w:p w:rsidR="00D35BAF" w:rsidRDefault="004306D4">
            <w:pPr>
              <w:pStyle w:val="TableParagraph"/>
              <w:ind w:left="120"/>
              <w:rPr>
                <w:sz w:val="20"/>
              </w:rPr>
            </w:pPr>
            <w:r>
              <w:rPr>
                <w:sz w:val="20"/>
              </w:rPr>
              <w:t>presentations.</w:t>
            </w:r>
          </w:p>
        </w:tc>
        <w:tc>
          <w:tcPr>
            <w:tcW w:w="554" w:type="dxa"/>
            <w:tcBorders>
              <w:top w:val="double" w:sz="1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11"/>
              <w:rPr>
                <w:rFonts w:ascii="Times New Roman"/>
                <w:sz w:val="28"/>
              </w:rPr>
            </w:pPr>
          </w:p>
          <w:p w:rsidR="00D35BAF" w:rsidRDefault="004306D4">
            <w:pPr>
              <w:pStyle w:val="TableParagraph"/>
              <w:ind w:lef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0" w:type="dxa"/>
            <w:tcBorders>
              <w:bottom w:val="nil"/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561"/>
        </w:trPr>
        <w:tc>
          <w:tcPr>
            <w:tcW w:w="1913" w:type="dxa"/>
            <w:vMerge/>
            <w:tcBorders>
              <w:top w:val="nil"/>
              <w:left w:val="single" w:sz="12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7548" w:type="dxa"/>
            <w:gridSpan w:val="11"/>
            <w:tcBorders>
              <w:top w:val="nil"/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1655"/>
        </w:trPr>
        <w:tc>
          <w:tcPr>
            <w:tcW w:w="1913" w:type="dxa"/>
            <w:tcBorders>
              <w:left w:val="single" w:sz="12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D35BAF" w:rsidRDefault="004306D4">
            <w:pPr>
              <w:pStyle w:val="TableParagraph"/>
              <w:ind w:left="57"/>
              <w:rPr>
                <w:sz w:val="20"/>
              </w:rPr>
            </w:pPr>
            <w:r>
              <w:rPr>
                <w:sz w:val="20"/>
              </w:rPr>
              <w:t>Format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instruction</w:t>
            </w:r>
          </w:p>
        </w:tc>
        <w:tc>
          <w:tcPr>
            <w:tcW w:w="3388" w:type="dxa"/>
            <w:gridSpan w:val="4"/>
          </w:tcPr>
          <w:p w:rsidR="00D35BAF" w:rsidRDefault="004306D4">
            <w:pPr>
              <w:pStyle w:val="TableParagraph"/>
              <w:spacing w:line="267" w:lineRule="exact"/>
              <w:ind w:left="67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☒</w:t>
            </w:r>
            <w:r>
              <w:rPr>
                <w:rFonts w:ascii="Segoe UI Symbol" w:hAnsi="Segoe UI Symbol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lectures</w:t>
            </w:r>
          </w:p>
          <w:p w:rsidR="00D35BAF" w:rsidRDefault="004306D4">
            <w:pPr>
              <w:pStyle w:val="TableParagraph"/>
              <w:spacing w:line="269" w:lineRule="exact"/>
              <w:ind w:left="67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☒</w:t>
            </w:r>
            <w:r>
              <w:rPr>
                <w:rFonts w:ascii="Segoe UI Symbol" w:hAnsi="Segoe UI Symbol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seminars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workshops</w:t>
            </w:r>
          </w:p>
          <w:p w:rsidR="00D35BAF" w:rsidRDefault="004306D4">
            <w:pPr>
              <w:pStyle w:val="TableParagraph"/>
              <w:spacing w:before="1" w:line="269" w:lineRule="exact"/>
              <w:ind w:left="67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☒</w:t>
            </w:r>
            <w:r>
              <w:rPr>
                <w:rFonts w:ascii="Segoe UI Symbol" w:hAnsi="Segoe UI Symbol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exercises</w:t>
            </w:r>
          </w:p>
          <w:p w:rsidR="00D35BAF" w:rsidRDefault="004306D4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line="269" w:lineRule="exact"/>
              <w:rPr>
                <w:sz w:val="20"/>
              </w:rPr>
            </w:pPr>
            <w:r>
              <w:rPr>
                <w:i/>
                <w:sz w:val="20"/>
              </w:rPr>
              <w:t>on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line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entirety</w:t>
            </w:r>
          </w:p>
          <w:p w:rsidR="00D35BAF" w:rsidRDefault="004306D4">
            <w:pPr>
              <w:pStyle w:val="TableParagraph"/>
              <w:spacing w:line="269" w:lineRule="exact"/>
              <w:ind w:left="67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☒</w:t>
            </w:r>
            <w:r>
              <w:rPr>
                <w:rFonts w:ascii="Segoe UI Symbol" w:hAnsi="Segoe UI Symbol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e-learning</w:t>
            </w:r>
          </w:p>
          <w:p w:rsidR="00D35BAF" w:rsidRDefault="004306D4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line="269" w:lineRule="exact"/>
              <w:rPr>
                <w:sz w:val="20"/>
              </w:rPr>
            </w:pPr>
            <w:r>
              <w:rPr>
                <w:sz w:val="20"/>
              </w:rPr>
              <w:t>field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</w:tc>
        <w:tc>
          <w:tcPr>
            <w:tcW w:w="4160" w:type="dxa"/>
            <w:gridSpan w:val="7"/>
          </w:tcPr>
          <w:p w:rsidR="00D35BAF" w:rsidRDefault="004306D4">
            <w:pPr>
              <w:pStyle w:val="TableParagraph"/>
              <w:spacing w:before="132" w:line="269" w:lineRule="exact"/>
              <w:ind w:left="70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☒</w:t>
            </w:r>
            <w:r>
              <w:rPr>
                <w:rFonts w:ascii="Segoe UI Symbol" w:hAnsi="Segoe UI Symbol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individual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assignments</w:t>
            </w:r>
          </w:p>
          <w:p w:rsidR="00D35BAF" w:rsidRDefault="004306D4">
            <w:pPr>
              <w:pStyle w:val="TableParagraph"/>
              <w:spacing w:line="269" w:lineRule="exact"/>
              <w:ind w:left="70"/>
              <w:rPr>
                <w:sz w:val="20"/>
              </w:rPr>
            </w:pPr>
            <w:r>
              <w:rPr>
                <w:rFonts w:ascii="Segoe UI Symbol" w:hAnsi="Segoe UI Symbol"/>
                <w:sz w:val="20"/>
              </w:rPr>
              <w:t>☒</w:t>
            </w:r>
            <w:r>
              <w:rPr>
                <w:rFonts w:ascii="Segoe UI Symbol" w:hAnsi="Segoe UI Symbol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multimedia</w:t>
            </w:r>
          </w:p>
          <w:p w:rsidR="00D35BAF" w:rsidRDefault="004306D4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before="1" w:line="269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laboratory</w:t>
            </w:r>
          </w:p>
          <w:p w:rsidR="00D35BAF" w:rsidRDefault="004306D4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69" w:lineRule="exact"/>
              <w:ind w:hanging="220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mentor</w:t>
            </w:r>
          </w:p>
          <w:p w:rsidR="00D35BAF" w:rsidRDefault="004306D4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69" w:lineRule="exact"/>
              <w:ind w:left="829" w:hanging="760"/>
              <w:rPr>
                <w:sz w:val="20"/>
              </w:rPr>
            </w:pPr>
            <w:r>
              <w:rPr>
                <w:sz w:val="20"/>
              </w:rPr>
              <w:t>(other)</w:t>
            </w:r>
          </w:p>
        </w:tc>
      </w:tr>
      <w:tr w:rsidR="00D35BAF">
        <w:trPr>
          <w:trHeight w:val="1125"/>
        </w:trPr>
        <w:tc>
          <w:tcPr>
            <w:tcW w:w="1913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D35BAF" w:rsidRDefault="004306D4">
            <w:pPr>
              <w:pStyle w:val="TableParagraph"/>
              <w:ind w:left="57" w:right="267"/>
              <w:rPr>
                <w:sz w:val="20"/>
              </w:rPr>
            </w:pPr>
            <w:r>
              <w:rPr>
                <w:sz w:val="20"/>
              </w:rPr>
              <w:t>Student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responsibilities</w:t>
            </w:r>
          </w:p>
        </w:tc>
        <w:tc>
          <w:tcPr>
            <w:tcW w:w="7548" w:type="dxa"/>
            <w:gridSpan w:val="11"/>
            <w:tcBorders>
              <w:bottom w:val="single" w:sz="12" w:space="0" w:color="000000"/>
              <w:right w:val="single" w:sz="12" w:space="0" w:color="000000"/>
            </w:tcBorders>
          </w:tcPr>
          <w:p w:rsidR="00D35BAF" w:rsidRDefault="004306D4">
            <w:pPr>
              <w:pStyle w:val="TableParagraph"/>
              <w:spacing w:before="2" w:line="276" w:lineRule="auto"/>
              <w:ind w:left="67"/>
              <w:rPr>
                <w:sz w:val="20"/>
              </w:rPr>
            </w:pPr>
            <w:r>
              <w:rPr>
                <w:sz w:val="20"/>
              </w:rPr>
              <w:t>In order to acquire the course signature, student needs to actively participate in classes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(presentations, discussions, practical assignments) and to make three evaluation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assignments.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attendance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(lectures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exercises)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  <w:p w:rsidR="00D35BAF" w:rsidRDefault="004306D4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range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70%.</w:t>
            </w:r>
          </w:p>
        </w:tc>
      </w:tr>
      <w:tr w:rsidR="00D35BAF">
        <w:trPr>
          <w:trHeight w:val="721"/>
        </w:trPr>
        <w:tc>
          <w:tcPr>
            <w:tcW w:w="19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  <w:p w:rsidR="00D35BAF" w:rsidRDefault="004306D4">
            <w:pPr>
              <w:pStyle w:val="TableParagraph"/>
              <w:ind w:left="57" w:right="85"/>
              <w:rPr>
                <w:i/>
                <w:sz w:val="20"/>
              </w:rPr>
            </w:pPr>
            <w:r>
              <w:rPr>
                <w:sz w:val="20"/>
              </w:rPr>
              <w:t>Screening student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work </w:t>
            </w:r>
            <w:r>
              <w:rPr>
                <w:i/>
                <w:sz w:val="20"/>
              </w:rPr>
              <w:t>(name the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proportion of ECTS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credits for each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activity so that the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total number of ECTS</w:t>
            </w:r>
            <w:r>
              <w:rPr>
                <w:i/>
                <w:spacing w:val="-43"/>
                <w:sz w:val="20"/>
              </w:rPr>
              <w:t xml:space="preserve"> </w:t>
            </w:r>
            <w:r>
              <w:rPr>
                <w:i/>
                <w:sz w:val="20"/>
              </w:rPr>
              <w:t>credits is equal to the</w:t>
            </w:r>
            <w:r>
              <w:rPr>
                <w:i/>
                <w:spacing w:val="-44"/>
                <w:sz w:val="20"/>
              </w:rPr>
              <w:t xml:space="preserve"> </w:t>
            </w:r>
            <w:r>
              <w:rPr>
                <w:i/>
                <w:sz w:val="20"/>
              </w:rPr>
              <w:t>ECTS value of the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course)</w:t>
            </w:r>
          </w:p>
        </w:tc>
        <w:tc>
          <w:tcPr>
            <w:tcW w:w="1406" w:type="dxa"/>
            <w:tcBorders>
              <w:top w:val="single" w:sz="12" w:space="0" w:color="000000"/>
            </w:tcBorders>
          </w:tcPr>
          <w:p w:rsidR="00D35BAF" w:rsidRDefault="004306D4">
            <w:pPr>
              <w:pStyle w:val="TableParagraph"/>
              <w:spacing w:before="121"/>
              <w:ind w:left="67" w:right="384"/>
              <w:rPr>
                <w:sz w:val="20"/>
              </w:rPr>
            </w:pPr>
            <w:r>
              <w:rPr>
                <w:sz w:val="20"/>
              </w:rPr>
              <w:t>Class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attendance</w:t>
            </w:r>
          </w:p>
        </w:tc>
        <w:tc>
          <w:tcPr>
            <w:tcW w:w="850" w:type="dxa"/>
            <w:tcBorders>
              <w:top w:val="single" w:sz="12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sz w:val="20"/>
              </w:rPr>
              <w:t>Research</w:t>
            </w:r>
          </w:p>
        </w:tc>
        <w:tc>
          <w:tcPr>
            <w:tcW w:w="1168" w:type="dxa"/>
            <w:gridSpan w:val="2"/>
            <w:tcBorders>
              <w:top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top w:val="single" w:sz="12" w:space="0" w:color="000000"/>
            </w:tcBorders>
          </w:tcPr>
          <w:p w:rsidR="00D35BAF" w:rsidRDefault="004306D4">
            <w:pPr>
              <w:pStyle w:val="TableParagraph"/>
              <w:ind w:left="70" w:right="99"/>
              <w:rPr>
                <w:sz w:val="20"/>
              </w:rPr>
            </w:pPr>
            <w:r>
              <w:rPr>
                <w:sz w:val="20"/>
              </w:rPr>
              <w:t>Practical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evaluation</w:t>
            </w:r>
          </w:p>
          <w:p w:rsidR="00D35BAF" w:rsidRDefault="004306D4">
            <w:pPr>
              <w:pStyle w:val="TableParagraph"/>
              <w:spacing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assignments</w:t>
            </w:r>
          </w:p>
        </w:tc>
        <w:tc>
          <w:tcPr>
            <w:tcW w:w="1184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:rsidR="00D35BAF" w:rsidRDefault="00D35BAF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"/>
              <w:ind w:left="71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 w:rsidR="00D35BAF">
        <w:trPr>
          <w:trHeight w:val="469"/>
        </w:trPr>
        <w:tc>
          <w:tcPr>
            <w:tcW w:w="191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D35BAF" w:rsidRDefault="004306D4">
            <w:pPr>
              <w:pStyle w:val="TableParagraph"/>
              <w:spacing w:line="233" w:lineRule="exact"/>
              <w:ind w:left="67"/>
              <w:rPr>
                <w:sz w:val="20"/>
              </w:rPr>
            </w:pPr>
            <w:r>
              <w:rPr>
                <w:sz w:val="20"/>
              </w:rPr>
              <w:t>Experimental</w:t>
            </w:r>
          </w:p>
          <w:p w:rsidR="00D35BAF" w:rsidRDefault="004306D4">
            <w:pPr>
              <w:pStyle w:val="TableParagraph"/>
              <w:spacing w:line="215" w:lineRule="exact"/>
              <w:ind w:left="67"/>
              <w:rPr>
                <w:sz w:val="20"/>
              </w:rPr>
            </w:pPr>
            <w:r>
              <w:rPr>
                <w:sz w:val="20"/>
              </w:rPr>
              <w:t>work</w:t>
            </w:r>
          </w:p>
        </w:tc>
        <w:tc>
          <w:tcPr>
            <w:tcW w:w="850" w:type="dxa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3"/>
          </w:tcPr>
          <w:p w:rsidR="00D35BAF" w:rsidRDefault="004306D4">
            <w:pPr>
              <w:pStyle w:val="TableParagraph"/>
              <w:spacing w:before="111"/>
              <w:ind w:left="67"/>
              <w:rPr>
                <w:sz w:val="20"/>
              </w:rPr>
            </w:pPr>
            <w:r>
              <w:rPr>
                <w:sz w:val="20"/>
              </w:rPr>
              <w:t>Report</w:t>
            </w:r>
          </w:p>
        </w:tc>
        <w:tc>
          <w:tcPr>
            <w:tcW w:w="1168" w:type="dxa"/>
            <w:gridSpan w:val="2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</w:tcPr>
          <w:p w:rsidR="00D35BAF" w:rsidRDefault="004306D4">
            <w:pPr>
              <w:pStyle w:val="TableParagraph"/>
              <w:spacing w:before="111"/>
              <w:ind w:left="70"/>
              <w:rPr>
                <w:sz w:val="20"/>
              </w:rPr>
            </w:pPr>
            <w:r>
              <w:rPr>
                <w:sz w:val="20"/>
              </w:rPr>
              <w:t>Class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participation</w:t>
            </w:r>
          </w:p>
        </w:tc>
        <w:tc>
          <w:tcPr>
            <w:tcW w:w="1184" w:type="dxa"/>
            <w:gridSpan w:val="3"/>
            <w:tcBorders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375"/>
        </w:trPr>
        <w:tc>
          <w:tcPr>
            <w:tcW w:w="191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D35BAF" w:rsidRDefault="004306D4">
            <w:pPr>
              <w:pStyle w:val="TableParagraph"/>
              <w:spacing w:before="65"/>
              <w:ind w:left="67"/>
              <w:rPr>
                <w:sz w:val="20"/>
              </w:rPr>
            </w:pPr>
            <w:r>
              <w:rPr>
                <w:sz w:val="20"/>
              </w:rPr>
              <w:t>Essay</w:t>
            </w:r>
          </w:p>
        </w:tc>
        <w:tc>
          <w:tcPr>
            <w:tcW w:w="850" w:type="dxa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  <w:gridSpan w:val="3"/>
          </w:tcPr>
          <w:p w:rsidR="00D35BAF" w:rsidRDefault="004306D4">
            <w:pPr>
              <w:pStyle w:val="TableParagraph"/>
              <w:spacing w:before="65"/>
              <w:ind w:left="67"/>
              <w:rPr>
                <w:sz w:val="20"/>
              </w:rPr>
            </w:pPr>
            <w:r>
              <w:rPr>
                <w:sz w:val="20"/>
              </w:rPr>
              <w:t>Seminar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essay</w:t>
            </w:r>
          </w:p>
        </w:tc>
        <w:tc>
          <w:tcPr>
            <w:tcW w:w="1168" w:type="dxa"/>
            <w:gridSpan w:val="2"/>
          </w:tcPr>
          <w:p w:rsidR="00D35BAF" w:rsidRDefault="004306D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1665" w:type="dxa"/>
          </w:tcPr>
          <w:p w:rsidR="00D35BAF" w:rsidRDefault="004306D4">
            <w:pPr>
              <w:pStyle w:val="TableParagraph"/>
              <w:spacing w:before="65"/>
              <w:ind w:left="613"/>
              <w:rPr>
                <w:sz w:val="20"/>
              </w:rPr>
            </w:pPr>
            <w:r>
              <w:rPr>
                <w:sz w:val="20"/>
              </w:rPr>
              <w:t>(Other)</w:t>
            </w:r>
          </w:p>
        </w:tc>
        <w:tc>
          <w:tcPr>
            <w:tcW w:w="1184" w:type="dxa"/>
            <w:gridSpan w:val="3"/>
            <w:tcBorders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378"/>
        </w:trPr>
        <w:tc>
          <w:tcPr>
            <w:tcW w:w="191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D35BAF" w:rsidRDefault="004306D4">
            <w:pPr>
              <w:pStyle w:val="TableParagraph"/>
              <w:spacing w:before="65"/>
              <w:ind w:left="67"/>
              <w:rPr>
                <w:sz w:val="20"/>
              </w:rPr>
            </w:pPr>
            <w:r>
              <w:rPr>
                <w:sz w:val="20"/>
              </w:rPr>
              <w:t>Tests</w:t>
            </w:r>
          </w:p>
        </w:tc>
        <w:tc>
          <w:tcPr>
            <w:tcW w:w="850" w:type="dxa"/>
          </w:tcPr>
          <w:p w:rsidR="00D35BAF" w:rsidRDefault="004306D4">
            <w:pPr>
              <w:pStyle w:val="TableParagraph"/>
              <w:spacing w:before="65"/>
              <w:ind w:left="67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1275" w:type="dxa"/>
            <w:gridSpan w:val="3"/>
          </w:tcPr>
          <w:p w:rsidR="00D35BAF" w:rsidRDefault="004306D4">
            <w:pPr>
              <w:pStyle w:val="TableParagraph"/>
              <w:spacing w:before="65"/>
              <w:ind w:left="67"/>
              <w:rPr>
                <w:sz w:val="20"/>
              </w:rPr>
            </w:pPr>
            <w:r>
              <w:rPr>
                <w:sz w:val="20"/>
              </w:rPr>
              <w:t>Oral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</w:t>
            </w:r>
          </w:p>
        </w:tc>
        <w:tc>
          <w:tcPr>
            <w:tcW w:w="1168" w:type="dxa"/>
            <w:gridSpan w:val="2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</w:tcPr>
          <w:p w:rsidR="00D35BAF" w:rsidRDefault="004306D4">
            <w:pPr>
              <w:pStyle w:val="TableParagraph"/>
              <w:spacing w:before="49"/>
              <w:ind w:left="613"/>
              <w:rPr>
                <w:sz w:val="20"/>
              </w:rPr>
            </w:pPr>
            <w:r>
              <w:rPr>
                <w:sz w:val="20"/>
              </w:rPr>
              <w:t>(Other)</w:t>
            </w:r>
          </w:p>
        </w:tc>
        <w:tc>
          <w:tcPr>
            <w:tcW w:w="1184" w:type="dxa"/>
            <w:gridSpan w:val="3"/>
            <w:tcBorders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551"/>
        </w:trPr>
        <w:tc>
          <w:tcPr>
            <w:tcW w:w="191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tcBorders>
              <w:bottom w:val="single" w:sz="12" w:space="0" w:color="000000"/>
              <w:right w:val="single" w:sz="8" w:space="0" w:color="000000"/>
            </w:tcBorders>
          </w:tcPr>
          <w:p w:rsidR="00D35BAF" w:rsidRDefault="004306D4">
            <w:pPr>
              <w:pStyle w:val="TableParagraph"/>
              <w:spacing w:before="130"/>
              <w:ind w:left="67"/>
              <w:rPr>
                <w:sz w:val="20"/>
              </w:rPr>
            </w:pP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exam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35BAF" w:rsidRDefault="004306D4">
            <w:pPr>
              <w:pStyle w:val="TableParagraph"/>
              <w:spacing w:line="233" w:lineRule="exact"/>
              <w:ind w:left="62"/>
              <w:rPr>
                <w:sz w:val="20"/>
              </w:rPr>
            </w:pPr>
            <w:r>
              <w:rPr>
                <w:sz w:val="20"/>
              </w:rPr>
              <w:t>option</w:t>
            </w:r>
          </w:p>
          <w:p w:rsidR="00D35BAF" w:rsidRDefault="004306D4">
            <w:pPr>
              <w:pStyle w:val="TableParagraph"/>
              <w:spacing w:before="37"/>
              <w:ind w:left="62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1275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35BAF" w:rsidRDefault="004306D4">
            <w:pPr>
              <w:pStyle w:val="TableParagraph"/>
              <w:spacing w:before="130"/>
              <w:ind w:left="62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168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35BAF" w:rsidRDefault="004306D4">
            <w:pPr>
              <w:pStyle w:val="TableParagraph"/>
              <w:spacing w:before="130"/>
              <w:ind w:left="608"/>
              <w:rPr>
                <w:sz w:val="20"/>
              </w:rPr>
            </w:pPr>
            <w:r>
              <w:rPr>
                <w:sz w:val="20"/>
              </w:rPr>
              <w:t>(Other)</w:t>
            </w:r>
          </w:p>
        </w:tc>
        <w:tc>
          <w:tcPr>
            <w:tcW w:w="1184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>
        <w:trPr>
          <w:trHeight w:val="6275"/>
        </w:trPr>
        <w:tc>
          <w:tcPr>
            <w:tcW w:w="19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4306D4">
            <w:pPr>
              <w:pStyle w:val="TableParagraph"/>
              <w:spacing w:before="118"/>
              <w:ind w:left="57" w:right="223"/>
              <w:rPr>
                <w:sz w:val="20"/>
              </w:rPr>
            </w:pPr>
            <w:r>
              <w:rPr>
                <w:sz w:val="20"/>
              </w:rPr>
              <w:t>Grading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evaluating student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 in class and at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exam</w:t>
            </w:r>
          </w:p>
        </w:tc>
        <w:tc>
          <w:tcPr>
            <w:tcW w:w="7548" w:type="dxa"/>
            <w:gridSpan w:val="11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5BAF" w:rsidRDefault="004306D4">
            <w:pPr>
              <w:pStyle w:val="TableParagraph"/>
              <w:spacing w:before="1" w:line="276" w:lineRule="auto"/>
              <w:ind w:left="67" w:right="20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exam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comprises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seminar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presentation.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Professor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decides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students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group.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assignment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comprises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will be developed continuously during the semester. Some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these parts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exercises.</w:t>
            </w:r>
          </w:p>
          <w:p w:rsidR="00D35BAF" w:rsidRDefault="004306D4">
            <w:pPr>
              <w:pStyle w:val="TableParagraph"/>
              <w:spacing w:line="276" w:lineRule="auto"/>
              <w:ind w:left="67" w:right="18"/>
              <w:jc w:val="both"/>
              <w:rPr>
                <w:sz w:val="20"/>
              </w:rPr>
            </w:pPr>
            <w:r>
              <w:rPr>
                <w:sz w:val="20"/>
              </w:rPr>
              <w:t xml:space="preserve">During the semester two preliminary exams (tests) will be </w:t>
            </w:r>
            <w:proofErr w:type="spellStart"/>
            <w:r>
              <w:rPr>
                <w:sz w:val="20"/>
              </w:rPr>
              <w:t>organised</w:t>
            </w:r>
            <w:proofErr w:type="spellEnd"/>
            <w:r>
              <w:rPr>
                <w:sz w:val="20"/>
              </w:rPr>
              <w:t>. The prerequisite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 the second preliminary exam is the positively graded first preliminary exam. The final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grade will be based on the I. and II. preliminary exams’ grades, as well as on the seminar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 grade in a range of 30%:30%:40%, whereby the seminar work carries 30% and 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presentation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10%.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Students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preliminary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(tests)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written exam.</w:t>
            </w:r>
          </w:p>
          <w:p w:rsidR="00D35BAF" w:rsidRDefault="004306D4">
            <w:pPr>
              <w:pStyle w:val="TableParagraph"/>
              <w:spacing w:line="242" w:lineRule="exact"/>
              <w:ind w:left="6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considered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passed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student:</w:t>
            </w:r>
          </w:p>
          <w:p w:rsidR="00D35BAF" w:rsidRDefault="004306D4">
            <w:pPr>
              <w:pStyle w:val="TableParagraph"/>
              <w:numPr>
                <w:ilvl w:val="0"/>
                <w:numId w:val="3"/>
              </w:numPr>
              <w:tabs>
                <w:tab w:val="left" w:pos="788"/>
              </w:tabs>
              <w:spacing w:before="37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achieved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passing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(minimally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test)</w:t>
            </w:r>
          </w:p>
          <w:p w:rsidR="00D35BAF" w:rsidRDefault="004306D4">
            <w:pPr>
              <w:pStyle w:val="TableParagraph"/>
              <w:numPr>
                <w:ilvl w:val="0"/>
                <w:numId w:val="3"/>
              </w:numPr>
              <w:tabs>
                <w:tab w:val="left" w:pos="788"/>
              </w:tabs>
              <w:spacing w:before="37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actively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assignments,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discussions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presentations</w:t>
            </w:r>
          </w:p>
          <w:p w:rsidR="00D35BAF" w:rsidRDefault="004306D4">
            <w:pPr>
              <w:pStyle w:val="TableParagraph"/>
              <w:numPr>
                <w:ilvl w:val="0"/>
                <w:numId w:val="3"/>
              </w:numPr>
              <w:tabs>
                <w:tab w:val="left" w:pos="788"/>
              </w:tabs>
              <w:spacing w:before="36" w:line="276" w:lineRule="auto"/>
              <w:ind w:right="462"/>
              <w:jc w:val="both"/>
              <w:rPr>
                <w:sz w:val="20"/>
              </w:rPr>
            </w:pPr>
            <w:r>
              <w:rPr>
                <w:sz w:val="20"/>
              </w:rPr>
              <w:t>completed the seminar project at the end of the semester that was positively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graded.</w:t>
            </w:r>
          </w:p>
          <w:p w:rsidR="00D35BAF" w:rsidRDefault="00D35BAF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tabs>
                <w:tab w:val="left" w:pos="702"/>
              </w:tabs>
              <w:spacing w:line="276" w:lineRule="auto"/>
              <w:ind w:left="67" w:right="2746"/>
              <w:rPr>
                <w:sz w:val="20"/>
              </w:rPr>
            </w:pPr>
            <w:r>
              <w:rPr>
                <w:sz w:val="20"/>
              </w:rPr>
              <w:t>Grading system (%) for the written exams is the following: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0-49</w:t>
            </w:r>
            <w:r>
              <w:rPr>
                <w:sz w:val="20"/>
              </w:rPr>
              <w:tab/>
              <w:t>insufficient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  <w:p w:rsidR="00D35BAF" w:rsidRDefault="004306D4">
            <w:pPr>
              <w:pStyle w:val="TableParagraph"/>
              <w:spacing w:line="208" w:lineRule="exact"/>
              <w:ind w:left="67"/>
              <w:rPr>
                <w:sz w:val="20"/>
              </w:rPr>
            </w:pPr>
            <w:r>
              <w:rPr>
                <w:sz w:val="20"/>
              </w:rPr>
              <w:t>50-65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  <w:p w:rsidR="00D35BAF" w:rsidRDefault="004306D4">
            <w:pPr>
              <w:pStyle w:val="TableParagraph"/>
              <w:spacing w:before="1" w:line="243" w:lineRule="exact"/>
              <w:ind w:left="67"/>
              <w:rPr>
                <w:sz w:val="20"/>
              </w:rPr>
            </w:pPr>
            <w:r>
              <w:rPr>
                <w:sz w:val="20"/>
              </w:rPr>
              <w:t>66-75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</w:p>
          <w:p w:rsidR="00D35BAF" w:rsidRDefault="004306D4">
            <w:pPr>
              <w:pStyle w:val="TableParagraph"/>
              <w:spacing w:line="243" w:lineRule="exact"/>
              <w:ind w:left="67"/>
              <w:rPr>
                <w:sz w:val="20"/>
              </w:rPr>
            </w:pPr>
            <w:r>
              <w:rPr>
                <w:sz w:val="20"/>
              </w:rPr>
              <w:t>76-85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(4)</w:t>
            </w:r>
          </w:p>
          <w:p w:rsidR="00D35BAF" w:rsidRDefault="004306D4">
            <w:pPr>
              <w:pStyle w:val="TableParagraph"/>
              <w:spacing w:before="1"/>
              <w:ind w:left="67"/>
              <w:rPr>
                <w:sz w:val="20"/>
              </w:rPr>
            </w:pPr>
            <w:r>
              <w:rPr>
                <w:sz w:val="20"/>
              </w:rPr>
              <w:t>86-100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excellent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(5)</w:t>
            </w:r>
          </w:p>
        </w:tc>
      </w:tr>
    </w:tbl>
    <w:p w:rsidR="00D35BAF" w:rsidRDefault="00D35BAF">
      <w:pPr>
        <w:rPr>
          <w:sz w:val="20"/>
        </w:rPr>
        <w:sectPr w:rsidR="00D35BAF">
          <w:pgSz w:w="11910" w:h="16840"/>
          <w:pgMar w:top="1400" w:right="860" w:bottom="1380" w:left="1300" w:header="0" w:footer="1189" w:gutter="0"/>
          <w:cols w:space="720"/>
        </w:sectPr>
      </w:pPr>
    </w:p>
    <w:tbl>
      <w:tblPr>
        <w:tblStyle w:val="TableNormal1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4791"/>
        <w:gridCol w:w="1243"/>
        <w:gridCol w:w="1519"/>
      </w:tblGrid>
      <w:tr w:rsidR="00D35BAF">
        <w:trPr>
          <w:trHeight w:val="1095"/>
        </w:trPr>
        <w:tc>
          <w:tcPr>
            <w:tcW w:w="1913" w:type="dxa"/>
            <w:tcBorders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53" w:type="dxa"/>
            <w:gridSpan w:val="3"/>
            <w:tcBorders>
              <w:left w:val="single" w:sz="4" w:space="0" w:color="000000"/>
            </w:tcBorders>
          </w:tcPr>
          <w:p w:rsidR="00D35BAF" w:rsidRDefault="004306D4">
            <w:pPr>
              <w:pStyle w:val="TableParagraph"/>
              <w:spacing w:before="1" w:line="276" w:lineRule="auto"/>
              <w:ind w:left="67" w:right="28"/>
              <w:jc w:val="both"/>
              <w:rPr>
                <w:sz w:val="20"/>
              </w:rPr>
            </w:pPr>
            <w:r>
              <w:rPr>
                <w:sz w:val="20"/>
              </w:rPr>
              <w:t>* Students who pass both preliminary exams (tests) do not need to take the final 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exam.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students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not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pass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exam.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Students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satisfied with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 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 take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exam.</w:t>
            </w:r>
          </w:p>
        </w:tc>
      </w:tr>
      <w:tr w:rsidR="00D35BAF">
        <w:trPr>
          <w:trHeight w:val="833"/>
        </w:trPr>
        <w:tc>
          <w:tcPr>
            <w:tcW w:w="1913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D35BAF" w:rsidRDefault="004306D4">
            <w:pPr>
              <w:pStyle w:val="TableParagraph"/>
              <w:spacing w:before="1"/>
              <w:ind w:left="57" w:right="189"/>
              <w:rPr>
                <w:sz w:val="20"/>
              </w:rPr>
            </w:pPr>
            <w:r>
              <w:rPr>
                <w:sz w:val="20"/>
              </w:rPr>
              <w:t>Required literature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(available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library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media)</w:t>
            </w:r>
          </w:p>
        </w:tc>
        <w:tc>
          <w:tcPr>
            <w:tcW w:w="479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:rsidR="00D35BAF" w:rsidRDefault="00D35BAF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2198" w:right="21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</w:p>
        </w:tc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:rsidR="00D35BAF" w:rsidRDefault="004306D4">
            <w:pPr>
              <w:pStyle w:val="TableParagraph"/>
              <w:spacing w:before="1" w:line="276" w:lineRule="auto"/>
              <w:ind w:left="101" w:right="68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 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copies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</w:p>
          <w:p w:rsidR="00D35BAF" w:rsidRDefault="004306D4">
            <w:pPr>
              <w:pStyle w:val="TableParagraph"/>
              <w:ind w:left="334" w:right="3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library</w:t>
            </w:r>
          </w:p>
        </w:tc>
        <w:tc>
          <w:tcPr>
            <w:tcW w:w="15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:rsidR="00D35BAF" w:rsidRDefault="004306D4">
            <w:pPr>
              <w:pStyle w:val="TableParagraph"/>
              <w:spacing w:before="140" w:line="276" w:lineRule="auto"/>
              <w:ind w:left="254" w:right="114" w:hanging="99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Availability </w:t>
            </w:r>
            <w:r>
              <w:rPr>
                <w:b/>
                <w:sz w:val="20"/>
              </w:rPr>
              <w:t>via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other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media</w:t>
            </w:r>
          </w:p>
        </w:tc>
      </w:tr>
      <w:tr w:rsidR="00D35BAF">
        <w:trPr>
          <w:trHeight w:val="973"/>
        </w:trPr>
        <w:tc>
          <w:tcPr>
            <w:tcW w:w="1913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35BAF" w:rsidRPr="00E827C4" w:rsidRDefault="004306D4" w:rsidP="008A15D6">
            <w:pPr>
              <w:pStyle w:val="TableParagraph"/>
              <w:spacing w:line="256" w:lineRule="auto"/>
              <w:ind w:left="67" w:right="54"/>
              <w:jc w:val="both"/>
              <w:rPr>
                <w:rFonts w:asciiTheme="minorHAnsi" w:hAnsiTheme="minorHAnsi" w:cstheme="minorHAnsi"/>
                <w:sz w:val="20"/>
              </w:rPr>
            </w:pPr>
            <w:r w:rsidRPr="00E827C4">
              <w:rPr>
                <w:rFonts w:asciiTheme="minorHAnsi" w:hAnsiTheme="minorHAnsi" w:cstheme="minorHAnsi"/>
                <w:sz w:val="20"/>
              </w:rPr>
              <w:t xml:space="preserve">Keller, K. L., </w:t>
            </w:r>
            <w:proofErr w:type="spellStart"/>
            <w:r w:rsidRPr="00E827C4">
              <w:rPr>
                <w:rFonts w:asciiTheme="minorHAnsi" w:hAnsiTheme="minorHAnsi" w:cstheme="minorHAnsi"/>
                <w:sz w:val="20"/>
              </w:rPr>
              <w:t>Swaminathan</w:t>
            </w:r>
            <w:proofErr w:type="spellEnd"/>
            <w:r w:rsidRPr="00E827C4">
              <w:rPr>
                <w:rFonts w:asciiTheme="minorHAnsi" w:hAnsiTheme="minorHAnsi" w:cstheme="minorHAnsi"/>
                <w:sz w:val="20"/>
              </w:rPr>
              <w:t xml:space="preserve">, V., </w:t>
            </w:r>
            <w:proofErr w:type="spellStart"/>
            <w:r w:rsidRPr="00E827C4">
              <w:rPr>
                <w:rFonts w:asciiTheme="minorHAnsi" w:hAnsiTheme="minorHAnsi" w:cstheme="minorHAnsi"/>
                <w:sz w:val="20"/>
              </w:rPr>
              <w:t>Parameswaran</w:t>
            </w:r>
            <w:proofErr w:type="spellEnd"/>
            <w:r w:rsidRPr="00E827C4">
              <w:rPr>
                <w:rFonts w:asciiTheme="minorHAnsi" w:hAnsiTheme="minorHAnsi" w:cstheme="minorHAnsi"/>
                <w:sz w:val="20"/>
              </w:rPr>
              <w:t>, A.M.G.,</w:t>
            </w:r>
            <w:r w:rsidRPr="00E827C4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Jacob,</w:t>
            </w:r>
            <w:r w:rsidRPr="00E827C4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I.C. (2020).</w:t>
            </w:r>
            <w:r w:rsidRPr="00E827C4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Strategic</w:t>
            </w:r>
            <w:r w:rsidRPr="00E827C4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brand</w:t>
            </w:r>
            <w:r w:rsidRPr="00E827C4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management:</w:t>
            </w:r>
            <w:r w:rsidRPr="00E827C4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building,</w:t>
            </w:r>
            <w:r w:rsidRPr="00E827C4">
              <w:rPr>
                <w:rFonts w:asciiTheme="minorHAnsi" w:hAnsiTheme="minorHAnsi" w:cstheme="minorHAnsi"/>
                <w:spacing w:val="-47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measuring,</w:t>
            </w:r>
            <w:r w:rsidRPr="00E827C4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and managing</w:t>
            </w:r>
            <w:r w:rsidRPr="00E827C4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brand equity,</w:t>
            </w:r>
            <w:r w:rsidRPr="00E827C4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E827C4">
              <w:rPr>
                <w:rFonts w:asciiTheme="minorHAnsi" w:hAnsiTheme="minorHAnsi" w:cstheme="minorHAnsi"/>
                <w:sz w:val="20"/>
              </w:rPr>
              <w:t>Pearson</w:t>
            </w:r>
          </w:p>
          <w:p w:rsidR="00D35BAF" w:rsidRDefault="004306D4" w:rsidP="008A15D6">
            <w:pPr>
              <w:pStyle w:val="TableParagraph"/>
              <w:spacing w:line="217" w:lineRule="exact"/>
              <w:ind w:left="67"/>
              <w:jc w:val="both"/>
              <w:rPr>
                <w:rFonts w:asciiTheme="minorHAnsi" w:hAnsiTheme="minorHAnsi" w:cstheme="minorHAnsi"/>
                <w:sz w:val="20"/>
              </w:rPr>
            </w:pPr>
            <w:r w:rsidRPr="00E827C4">
              <w:rPr>
                <w:rFonts w:asciiTheme="minorHAnsi" w:hAnsiTheme="minorHAnsi" w:cstheme="minorHAnsi"/>
                <w:sz w:val="20"/>
              </w:rPr>
              <w:t>Education.</w:t>
            </w:r>
          </w:p>
          <w:p w:rsidR="00B97C75" w:rsidRDefault="00B97C75" w:rsidP="008A15D6">
            <w:pPr>
              <w:pStyle w:val="TableParagraph"/>
              <w:spacing w:line="217" w:lineRule="exact"/>
              <w:ind w:left="67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D5904" w:rsidRDefault="00AD5904" w:rsidP="00AD5904">
            <w:pPr>
              <w:pStyle w:val="TableParagraph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  <w:p w:rsidR="00D35BAF" w:rsidRDefault="00AD5904" w:rsidP="00AD590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AD590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D35BAF" w:rsidRDefault="00D35BAF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D35BAF" w:rsidRDefault="004306D4">
            <w:pPr>
              <w:pStyle w:val="TableParagraph"/>
              <w:ind w:left="608" w:right="576"/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35BAF">
        <w:trPr>
          <w:trHeight w:val="543"/>
        </w:trPr>
        <w:tc>
          <w:tcPr>
            <w:tcW w:w="1913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35BAF" w:rsidRDefault="008A15D6" w:rsidP="00B97C75">
            <w:pPr>
              <w:pStyle w:val="TableParagraph"/>
              <w:jc w:val="both"/>
              <w:rPr>
                <w:rFonts w:ascii="Times New Roman"/>
                <w:sz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r w:rsidR="00B97C75"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 xml:space="preserve">Keller, D. L. (2012). Strategic Brand Management, 4th </w:t>
            </w:r>
            <w:proofErr w:type="spellStart"/>
            <w:r w:rsidR="00B97C75"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ed</w:t>
            </w:r>
            <w:proofErr w:type="spellEnd"/>
            <w:r w:rsidR="00B97C75"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,   Pearson Education Limited, England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35BAF" w:rsidRPr="00AD5904" w:rsidRDefault="00AD5904" w:rsidP="00AD590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590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35BAF" w:rsidRDefault="00AD5904" w:rsidP="00AD590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AD5904">
              <w:rPr>
                <w:color w:val="FF0000"/>
                <w:sz w:val="20"/>
              </w:rPr>
              <w:t>yes</w:t>
            </w:r>
          </w:p>
        </w:tc>
      </w:tr>
      <w:tr w:rsidR="00D35BAF">
        <w:trPr>
          <w:trHeight w:val="260"/>
        </w:trPr>
        <w:tc>
          <w:tcPr>
            <w:tcW w:w="1913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35BAF" w:rsidRDefault="004306D4">
            <w:pPr>
              <w:pStyle w:val="TableParagraph"/>
              <w:spacing w:line="233" w:lineRule="exact"/>
              <w:ind w:left="67"/>
              <w:rPr>
                <w:sz w:val="20"/>
              </w:rPr>
            </w:pPr>
            <w:r>
              <w:rPr>
                <w:sz w:val="20"/>
              </w:rPr>
              <w:t>Materials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lectures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35BAF" w:rsidRDefault="004306D4">
            <w:pPr>
              <w:pStyle w:val="TableParagraph"/>
              <w:spacing w:line="233" w:lineRule="exact"/>
              <w:ind w:left="608" w:right="576"/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35BAF">
        <w:trPr>
          <w:trHeight w:val="270"/>
        </w:trPr>
        <w:tc>
          <w:tcPr>
            <w:tcW w:w="1913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rPr>
                <w:sz w:val="2"/>
                <w:szCs w:val="2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8" w:space="0" w:color="000000"/>
            </w:tcBorders>
          </w:tcPr>
          <w:p w:rsidR="00D35BAF" w:rsidRDefault="00D35B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5BAF" w:rsidTr="005D5857">
        <w:trPr>
          <w:trHeight w:val="1672"/>
        </w:trPr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rPr>
                <w:rFonts w:ascii="Times New Roman"/>
                <w:sz w:val="20"/>
              </w:rPr>
            </w:pPr>
          </w:p>
          <w:p w:rsidR="00D35BAF" w:rsidRDefault="00D35BAF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D35BAF" w:rsidRDefault="004306D4">
            <w:pPr>
              <w:pStyle w:val="TableParagraph"/>
              <w:ind w:left="57" w:right="52"/>
              <w:rPr>
                <w:sz w:val="20"/>
              </w:rPr>
            </w:pPr>
            <w:r>
              <w:rPr>
                <w:sz w:val="20"/>
              </w:rPr>
              <w:t>Optional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the time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submission of study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proposal)</w:t>
            </w:r>
          </w:p>
        </w:tc>
        <w:tc>
          <w:tcPr>
            <w:tcW w:w="755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D35BAF" w:rsidRDefault="004306D4" w:rsidP="003E25C0">
            <w:pPr>
              <w:pStyle w:val="TableParagraph"/>
              <w:spacing w:line="256" w:lineRule="auto"/>
              <w:ind w:left="67"/>
              <w:jc w:val="bot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E25C0">
              <w:rPr>
                <w:rFonts w:asciiTheme="minorHAnsi" w:hAnsiTheme="minorHAnsi" w:cstheme="minorHAnsi"/>
                <w:sz w:val="20"/>
              </w:rPr>
              <w:t>Lalaounis</w:t>
            </w:r>
            <w:proofErr w:type="spellEnd"/>
            <w:r w:rsidRPr="003E25C0">
              <w:rPr>
                <w:rFonts w:asciiTheme="minorHAnsi" w:hAnsiTheme="minorHAnsi" w:cstheme="minorHAnsi"/>
                <w:sz w:val="20"/>
              </w:rPr>
              <w:t>,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S.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T.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(2021).</w:t>
            </w:r>
            <w:r w:rsidRPr="003E25C0">
              <w:rPr>
                <w:rFonts w:asciiTheme="minorHAnsi" w:hAnsiTheme="minorHAnsi" w:cstheme="minorHAnsi"/>
                <w:spacing w:val="12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Strategic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brand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management</w:t>
            </w:r>
            <w:r w:rsidRPr="003E25C0">
              <w:rPr>
                <w:rFonts w:asciiTheme="minorHAnsi" w:hAnsiTheme="minorHAnsi" w:cstheme="minorHAnsi"/>
                <w:spacing w:val="12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and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development.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Creating</w:t>
            </w:r>
            <w:r w:rsidRPr="003E25C0">
              <w:rPr>
                <w:rFonts w:asciiTheme="minorHAnsi" w:hAnsiTheme="minorHAnsi" w:cstheme="minorHAnsi"/>
                <w:spacing w:val="13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and</w:t>
            </w:r>
            <w:r w:rsidRPr="003E25C0">
              <w:rPr>
                <w:rFonts w:asciiTheme="minorHAnsi" w:hAnsiTheme="minorHAnsi" w:cstheme="minorHAnsi"/>
                <w:spacing w:val="-47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marketing successful</w:t>
            </w:r>
            <w:r w:rsidRPr="003E25C0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brands,</w:t>
            </w:r>
            <w:r w:rsidRPr="003E25C0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Routledge.</w:t>
            </w:r>
          </w:p>
          <w:p w:rsidR="009A0992" w:rsidRPr="005D5857" w:rsidRDefault="00A87C28" w:rsidP="003E25C0">
            <w:pPr>
              <w:pStyle w:val="TableParagraph"/>
              <w:spacing w:line="256" w:lineRule="auto"/>
              <w:ind w:left="67"/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5D5857">
              <w:rPr>
                <w:rFonts w:asciiTheme="minorHAnsi" w:hAnsiTheme="minorHAnsi" w:cstheme="minorHAnsi"/>
                <w:color w:val="FF0000"/>
                <w:sz w:val="20"/>
              </w:rPr>
              <w:t xml:space="preserve">Keller, K. L., </w:t>
            </w: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</w:rPr>
              <w:t>Swaminathan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</w:rPr>
              <w:t>, V. (2020). Brand management. Building, Measuring, and Managing Brand Equity, 5</w:t>
            </w:r>
            <w:r w:rsidRPr="005D5857">
              <w:rPr>
                <w:rFonts w:asciiTheme="minorHAnsi" w:hAnsiTheme="minorHAnsi" w:cstheme="minorHAnsi"/>
                <w:color w:val="FF0000"/>
                <w:sz w:val="20"/>
                <w:vertAlign w:val="superscript"/>
              </w:rPr>
              <w:t>th</w:t>
            </w:r>
            <w:r w:rsidRPr="005D5857">
              <w:rPr>
                <w:rFonts w:asciiTheme="minorHAnsi" w:hAnsiTheme="minorHAnsi" w:cstheme="minorHAnsi"/>
                <w:color w:val="FF0000"/>
                <w:sz w:val="20"/>
              </w:rPr>
              <w:t xml:space="preserve"> edition, </w:t>
            </w: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</w:rPr>
              <w:t>Perason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</w:rPr>
              <w:t xml:space="preserve"> Education: Hoboken, NJ.</w:t>
            </w:r>
          </w:p>
          <w:p w:rsidR="00D35BAF" w:rsidRPr="00A87C28" w:rsidRDefault="004306D4" w:rsidP="003E25C0">
            <w:pPr>
              <w:pStyle w:val="TableParagraph"/>
              <w:ind w:left="67"/>
              <w:jc w:val="bot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87C28">
              <w:rPr>
                <w:rFonts w:asciiTheme="minorHAnsi" w:hAnsiTheme="minorHAnsi" w:cstheme="minorHAnsi"/>
                <w:sz w:val="20"/>
              </w:rPr>
              <w:t>Chernev</w:t>
            </w:r>
            <w:proofErr w:type="spellEnd"/>
            <w:r w:rsidRPr="00A87C28">
              <w:rPr>
                <w:rFonts w:asciiTheme="minorHAnsi" w:hAnsiTheme="minorHAnsi" w:cstheme="minorHAnsi"/>
                <w:sz w:val="20"/>
              </w:rPr>
              <w:t>,</w:t>
            </w:r>
            <w:r w:rsidRPr="00A87C28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A.</w:t>
            </w:r>
            <w:r w:rsidRPr="00A87C28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(2020).</w:t>
            </w:r>
            <w:r w:rsidRPr="00A87C28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Strategic</w:t>
            </w:r>
            <w:r w:rsidRPr="00A87C28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Brand Management,</w:t>
            </w:r>
            <w:r w:rsidRPr="00A87C28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Cerebellum</w:t>
            </w:r>
            <w:r w:rsidRPr="00A87C28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Press.</w:t>
            </w:r>
          </w:p>
          <w:p w:rsidR="00B97C75" w:rsidRDefault="004306D4" w:rsidP="00B97C75">
            <w:pPr>
              <w:pStyle w:val="TableParagraph"/>
              <w:spacing w:before="14" w:line="256" w:lineRule="auto"/>
              <w:ind w:left="67"/>
              <w:jc w:val="bot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87C28">
              <w:rPr>
                <w:rFonts w:asciiTheme="minorHAnsi" w:hAnsiTheme="minorHAnsi" w:cstheme="minorHAnsi"/>
                <w:sz w:val="20"/>
              </w:rPr>
              <w:t>Beverland</w:t>
            </w:r>
            <w:proofErr w:type="spellEnd"/>
            <w:r w:rsidRPr="00A87C28">
              <w:rPr>
                <w:rFonts w:asciiTheme="minorHAnsi" w:hAnsiTheme="minorHAnsi" w:cstheme="minorHAnsi"/>
                <w:sz w:val="20"/>
              </w:rPr>
              <w:t>,</w:t>
            </w:r>
            <w:r w:rsidRPr="00A87C28">
              <w:rPr>
                <w:rFonts w:asciiTheme="minorHAnsi" w:hAnsiTheme="minorHAnsi" w:cstheme="minorHAnsi"/>
                <w:spacing w:val="18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M.</w:t>
            </w:r>
            <w:r w:rsidRPr="00A87C28">
              <w:rPr>
                <w:rFonts w:asciiTheme="minorHAnsi" w:hAnsiTheme="minorHAnsi" w:cstheme="minorHAnsi"/>
                <w:spacing w:val="20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(2018).</w:t>
            </w:r>
            <w:r w:rsidRPr="00A87C28">
              <w:rPr>
                <w:rFonts w:asciiTheme="minorHAnsi" w:hAnsiTheme="minorHAnsi" w:cstheme="minorHAnsi"/>
                <w:spacing w:val="20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Brand</w:t>
            </w:r>
            <w:r w:rsidRPr="00A87C28">
              <w:rPr>
                <w:rFonts w:asciiTheme="minorHAnsi" w:hAnsiTheme="minorHAnsi" w:cstheme="minorHAnsi"/>
                <w:spacing w:val="19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management.</w:t>
            </w:r>
            <w:r w:rsidRPr="00A87C28">
              <w:rPr>
                <w:rFonts w:asciiTheme="minorHAnsi" w:hAnsiTheme="minorHAnsi" w:cstheme="minorHAnsi"/>
                <w:spacing w:val="18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Co-creating</w:t>
            </w:r>
            <w:r w:rsidRPr="00A87C28">
              <w:rPr>
                <w:rFonts w:asciiTheme="minorHAnsi" w:hAnsiTheme="minorHAnsi" w:cstheme="minorHAnsi"/>
                <w:spacing w:val="19"/>
                <w:sz w:val="20"/>
              </w:rPr>
              <w:t xml:space="preserve"> </w:t>
            </w:r>
            <w:r w:rsidRPr="00A87C28">
              <w:rPr>
                <w:rFonts w:asciiTheme="minorHAnsi" w:hAnsiTheme="minorHAnsi" w:cstheme="minorHAnsi"/>
                <w:sz w:val="20"/>
              </w:rPr>
              <w:t>meaningful</w:t>
            </w:r>
            <w:r w:rsidRPr="00A87C28">
              <w:rPr>
                <w:rFonts w:asciiTheme="minorHAnsi" w:hAnsiTheme="minorHAnsi" w:cstheme="minorHAnsi"/>
                <w:spacing w:val="18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brands,</w:t>
            </w:r>
            <w:r w:rsidRPr="003E25C0">
              <w:rPr>
                <w:rFonts w:asciiTheme="minorHAnsi" w:hAnsiTheme="minorHAnsi" w:cstheme="minorHAnsi"/>
                <w:spacing w:val="18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Sage</w:t>
            </w:r>
            <w:r w:rsidRPr="003E25C0">
              <w:rPr>
                <w:rFonts w:asciiTheme="minorHAnsi" w:hAnsiTheme="minorHAnsi" w:cstheme="minorHAnsi"/>
                <w:spacing w:val="-47"/>
                <w:sz w:val="20"/>
              </w:rPr>
              <w:t xml:space="preserve"> </w:t>
            </w:r>
            <w:r w:rsidRPr="003E25C0">
              <w:rPr>
                <w:rFonts w:asciiTheme="minorHAnsi" w:hAnsiTheme="minorHAnsi" w:cstheme="minorHAnsi"/>
                <w:sz w:val="20"/>
              </w:rPr>
              <w:t>Publications.</w:t>
            </w:r>
          </w:p>
          <w:p w:rsidR="00B97C75" w:rsidRDefault="004306D4" w:rsidP="00B97C75">
            <w:pPr>
              <w:pStyle w:val="TableParagraph"/>
              <w:spacing w:before="14" w:line="256" w:lineRule="auto"/>
              <w:ind w:left="67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Chernatony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McDonald,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Wallace,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(2011).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Creating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Powerful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ed.,</w:t>
            </w:r>
            <w:r>
              <w:rPr>
                <w:spacing w:val="-42"/>
                <w:sz w:val="20"/>
              </w:rPr>
              <w:t xml:space="preserve"> </w:t>
            </w:r>
            <w:r w:rsidR="00B97C75"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Butterworth-Heinemann,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Elsevier, Oxford</w:t>
            </w:r>
          </w:p>
          <w:p w:rsidR="00B97C75" w:rsidRPr="005D5857" w:rsidRDefault="00B97C75" w:rsidP="00B97C75">
            <w:pPr>
              <w:pStyle w:val="TableParagraph"/>
              <w:spacing w:before="14" w:line="256" w:lineRule="auto"/>
              <w:ind w:left="67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</w:pP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Kapferer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 xml:space="preserve">, J. N. (2008). The new strategic brand management. Creating and sustaining brand equity long term, 4th edition, </w:t>
            </w: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Kogan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 xml:space="preserve"> Page Limited, Great Britain</w:t>
            </w:r>
          </w:p>
          <w:p w:rsidR="00B97C75" w:rsidRPr="005D5857" w:rsidRDefault="00B97C75" w:rsidP="00B97C75">
            <w:pPr>
              <w:pStyle w:val="TableParagraph"/>
              <w:spacing w:before="14" w:line="256" w:lineRule="auto"/>
              <w:ind w:left="67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</w:pP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Heding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 xml:space="preserve">, T., </w:t>
            </w: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Knudtzen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 xml:space="preserve">, C. F., </w:t>
            </w: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Bjerre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, M. (2009). Brand management. Research, theory and practice, Routledge, Taylor &amp; Francis Group, London</w:t>
            </w:r>
          </w:p>
          <w:p w:rsidR="00B97C75" w:rsidRPr="005D5857" w:rsidRDefault="00B97C75" w:rsidP="00B97C75">
            <w:pPr>
              <w:pStyle w:val="TableParagraph"/>
              <w:spacing w:before="14" w:line="256" w:lineRule="auto"/>
              <w:ind w:left="67"/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Anholt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, S. (2007). Competitive identity. The new brand management for nations, cities and regions, Palgrave Macmillan, New York</w:t>
            </w:r>
          </w:p>
          <w:p w:rsidR="00B97C75" w:rsidRPr="005D5857" w:rsidRDefault="00B97C75" w:rsidP="00B97C75">
            <w:pPr>
              <w:pStyle w:val="TableParagraph"/>
              <w:spacing w:before="14" w:line="256" w:lineRule="auto"/>
              <w:ind w:left="67"/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  <w:proofErr w:type="spellStart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Aaker</w:t>
            </w:r>
            <w:proofErr w:type="spellEnd"/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lang w:val="en-GB"/>
              </w:rPr>
              <w:t>, D. A. (2003). Building strong brands, Free Press, New York</w:t>
            </w:r>
          </w:p>
          <w:p w:rsidR="00D35BAF" w:rsidRDefault="00D35BAF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D35BAF" w:rsidRPr="00027E24" w:rsidRDefault="004306D4">
            <w:pPr>
              <w:pStyle w:val="TableParagraph"/>
              <w:spacing w:before="1"/>
              <w:ind w:left="67" w:right="2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Kursan</w:t>
            </w:r>
            <w:proofErr w:type="spellEnd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Milaković</w:t>
            </w:r>
            <w:proofErr w:type="spellEnd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 xml:space="preserve">, I., </w:t>
            </w:r>
            <w:proofErr w:type="spellStart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Anić</w:t>
            </w:r>
            <w:proofErr w:type="spellEnd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 xml:space="preserve">, I. D., </w:t>
            </w:r>
            <w:proofErr w:type="spellStart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Mihić</w:t>
            </w:r>
            <w:proofErr w:type="spellEnd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 xml:space="preserve">, M. (2020). </w:t>
            </w:r>
            <w:hyperlink r:id="rId8">
              <w:r w:rsidRPr="00027E24">
                <w:rPr>
                  <w:rFonts w:asciiTheme="minorHAnsi" w:hAnsiTheme="minorHAnsi" w:cstheme="minorHAnsi"/>
                  <w:sz w:val="20"/>
                  <w:szCs w:val="20"/>
                </w:rPr>
                <w:t>Drivers and Consequences of Word of</w:t>
              </w:r>
            </w:hyperlink>
            <w:r w:rsidRPr="00027E2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hyperlink r:id="rId9">
              <w:r w:rsidRPr="00027E24">
                <w:rPr>
                  <w:rFonts w:asciiTheme="minorHAnsi" w:hAnsiTheme="minorHAnsi" w:cstheme="minorHAnsi"/>
                  <w:sz w:val="20"/>
                  <w:szCs w:val="20"/>
                </w:rPr>
                <w:t>Mouth Communication from the Senders’ and Receivers’ Perspectives: The Evidence from</w:t>
              </w:r>
            </w:hyperlink>
            <w:r w:rsidRPr="00027E2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hyperlink r:id="rId10">
              <w:r w:rsidRPr="00027E24">
                <w:rPr>
                  <w:rFonts w:asciiTheme="minorHAnsi" w:hAnsiTheme="minorHAnsi" w:cstheme="minorHAnsi"/>
                  <w:sz w:val="20"/>
                  <w:szCs w:val="20"/>
                </w:rPr>
                <w:t>the</w:t>
              </w:r>
              <w:r w:rsidRPr="00027E24">
                <w:rPr>
                  <w:rFonts w:asciiTheme="minorHAnsi" w:hAnsiTheme="minorHAnsi" w:cstheme="minorHAnsi"/>
                  <w:spacing w:val="1"/>
                  <w:sz w:val="20"/>
                  <w:szCs w:val="20"/>
                </w:rPr>
                <w:t xml:space="preserve"> </w:t>
              </w:r>
              <w:r w:rsidRPr="00027E24">
                <w:rPr>
                  <w:rFonts w:asciiTheme="minorHAnsi" w:hAnsiTheme="minorHAnsi" w:cstheme="minorHAnsi"/>
                  <w:sz w:val="20"/>
                  <w:szCs w:val="20"/>
                </w:rPr>
                <w:t>Croatian</w:t>
              </w:r>
              <w:r w:rsidRPr="00027E24">
                <w:rPr>
                  <w:rFonts w:asciiTheme="minorHAnsi" w:hAnsiTheme="minorHAnsi" w:cstheme="minorHAnsi"/>
                  <w:spacing w:val="1"/>
                  <w:sz w:val="20"/>
                  <w:szCs w:val="20"/>
                </w:rPr>
                <w:t xml:space="preserve"> </w:t>
              </w:r>
              <w:r w:rsidRPr="00027E24">
                <w:rPr>
                  <w:rFonts w:asciiTheme="minorHAnsi" w:hAnsiTheme="minorHAnsi" w:cstheme="minorHAnsi"/>
                  <w:sz w:val="20"/>
                  <w:szCs w:val="20"/>
                </w:rPr>
                <w:t>Adult</w:t>
              </w:r>
              <w:r w:rsidRPr="00027E24">
                <w:rPr>
                  <w:rFonts w:asciiTheme="minorHAnsi" w:hAnsiTheme="minorHAnsi" w:cstheme="minorHAnsi"/>
                  <w:spacing w:val="1"/>
                  <w:sz w:val="20"/>
                  <w:szCs w:val="20"/>
                </w:rPr>
                <w:t xml:space="preserve"> </w:t>
              </w:r>
              <w:r w:rsidRPr="00027E24">
                <w:rPr>
                  <w:rFonts w:asciiTheme="minorHAnsi" w:hAnsiTheme="minorHAnsi" w:cstheme="minorHAnsi"/>
                  <w:sz w:val="20"/>
                  <w:szCs w:val="20"/>
                </w:rPr>
                <w:t xml:space="preserve">Population </w:t>
              </w:r>
            </w:hyperlink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>//</w:t>
            </w:r>
            <w:r w:rsidRPr="00027E24">
              <w:rPr>
                <w:rFonts w:asciiTheme="minorHAnsi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>Ekonomska</w:t>
            </w:r>
            <w:proofErr w:type="spellEnd"/>
            <w:r w:rsidRPr="00027E24">
              <w:rPr>
                <w:rFonts w:asciiTheme="minorHAnsi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>istraživanja</w:t>
            </w:r>
            <w:proofErr w:type="spellEnd"/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, </w:t>
            </w:r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33,</w:t>
            </w:r>
            <w:r w:rsidRPr="00027E2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1,</w:t>
            </w:r>
            <w:r w:rsidRPr="00027E2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1667-1684</w:t>
            </w:r>
            <w:r w:rsidRPr="00027E2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doi:10.1080/1331677X.2020.1756373</w:t>
            </w:r>
          </w:p>
          <w:p w:rsidR="00D35BAF" w:rsidRDefault="004306D4">
            <w:pPr>
              <w:pStyle w:val="TableParagraph"/>
              <w:ind w:left="67" w:right="25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proofErr w:type="spellStart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Veloutsou</w:t>
            </w:r>
            <w:proofErr w:type="spellEnd"/>
            <w:r w:rsidRPr="00027E24">
              <w:rPr>
                <w:rFonts w:asciiTheme="minorHAnsi" w:hAnsiTheme="minorHAnsi" w:cstheme="minorHAnsi"/>
                <w:sz w:val="20"/>
                <w:szCs w:val="20"/>
              </w:rPr>
              <w:t>, C., &amp; Guzman, F. (2017). The evolution of brand management thinking over the</w:t>
            </w:r>
            <w:r w:rsidRPr="00027E2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027E24">
              <w:rPr>
                <w:rFonts w:asciiTheme="minorHAnsi" w:hAnsiTheme="minorHAnsi" w:cstheme="minorHAnsi"/>
                <w:sz w:val="20"/>
                <w:szCs w:val="20"/>
              </w:rPr>
              <w:t xml:space="preserve">last 25 years as recorded in the Journal of Product and Brand Management. </w:t>
            </w:r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>Journal of</w:t>
            </w:r>
            <w:r w:rsidRPr="00027E24">
              <w:rPr>
                <w:rFonts w:asciiTheme="minorHAnsi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>Product</w:t>
            </w:r>
            <w:r w:rsidRPr="00027E24">
              <w:rPr>
                <w:rFonts w:asciiTheme="minorHAnsi" w:hAnsiTheme="minorHAnsi" w:cstheme="minorHAnsi"/>
                <w:i/>
                <w:spacing w:val="-1"/>
                <w:sz w:val="20"/>
                <w:szCs w:val="20"/>
              </w:rPr>
              <w:t xml:space="preserve"> </w:t>
            </w:r>
            <w:r w:rsidRPr="00027E24">
              <w:rPr>
                <w:rFonts w:asciiTheme="minorHAnsi" w:hAnsiTheme="minorHAnsi" w:cstheme="minorHAnsi"/>
                <w:i/>
                <w:sz w:val="20"/>
                <w:szCs w:val="20"/>
              </w:rPr>
              <w:t>&amp; Brand Management</w:t>
            </w:r>
          </w:p>
          <w:p w:rsidR="005D5857" w:rsidRDefault="005D5857" w:rsidP="005D5857">
            <w:pPr>
              <w:pStyle w:val="TableParagraph"/>
              <w:ind w:left="67" w:right="2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Jakšić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Stojanović</w:t>
            </w:r>
            <w:proofErr w:type="spellEnd"/>
            <w:r>
              <w:rPr>
                <w:sz w:val="20"/>
              </w:rPr>
              <w:t xml:space="preserve">, A., </w:t>
            </w:r>
            <w:proofErr w:type="spellStart"/>
            <w:r>
              <w:rPr>
                <w:sz w:val="20"/>
              </w:rPr>
              <w:t>Šerić</w:t>
            </w:r>
            <w:proofErr w:type="spellEnd"/>
            <w:r>
              <w:rPr>
                <w:sz w:val="20"/>
              </w:rPr>
              <w:t xml:space="preserve">, N. (2018), The Montenegrin </w:t>
            </w:r>
            <w:proofErr w:type="spellStart"/>
            <w:r>
              <w:rPr>
                <w:sz w:val="20"/>
              </w:rPr>
              <w:t>Lighhouses</w:t>
            </w:r>
            <w:proofErr w:type="spellEnd"/>
            <w:r>
              <w:rPr>
                <w:sz w:val="20"/>
              </w:rPr>
              <w:t xml:space="preserve"> as Destination Icons,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Mediterranean Podgorica Montenegro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ISBN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978-9940-514-56-3</w:t>
            </w:r>
          </w:p>
          <w:p w:rsidR="005D5857" w:rsidRDefault="005D5857" w:rsidP="005D5857">
            <w:pPr>
              <w:pStyle w:val="TableParagraph"/>
              <w:spacing w:before="1"/>
              <w:ind w:left="67" w:right="2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Janković</w:t>
            </w:r>
            <w:proofErr w:type="spellEnd"/>
            <w:r>
              <w:rPr>
                <w:sz w:val="20"/>
              </w:rPr>
              <w:t xml:space="preserve">, M., </w:t>
            </w:r>
            <w:proofErr w:type="spellStart"/>
            <w:r>
              <w:rPr>
                <w:sz w:val="20"/>
              </w:rPr>
              <w:t>Jakšić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Stojanović</w:t>
            </w:r>
            <w:proofErr w:type="spellEnd"/>
            <w:r>
              <w:rPr>
                <w:sz w:val="20"/>
              </w:rPr>
              <w:t xml:space="preserve">, A., </w:t>
            </w:r>
            <w:proofErr w:type="spellStart"/>
            <w:r>
              <w:rPr>
                <w:sz w:val="20"/>
              </w:rPr>
              <w:t>Vukilić</w:t>
            </w:r>
            <w:proofErr w:type="spellEnd"/>
            <w:r>
              <w:rPr>
                <w:sz w:val="20"/>
              </w:rPr>
              <w:t xml:space="preserve">, B., </w:t>
            </w:r>
            <w:proofErr w:type="spellStart"/>
            <w:r>
              <w:rPr>
                <w:sz w:val="20"/>
              </w:rPr>
              <w:t>Šerić</w:t>
            </w:r>
            <w:proofErr w:type="spellEnd"/>
            <w:r>
              <w:rPr>
                <w:sz w:val="20"/>
              </w:rPr>
              <w:t xml:space="preserve">, N., </w:t>
            </w:r>
            <w:proofErr w:type="spellStart"/>
            <w:r>
              <w:rPr>
                <w:sz w:val="20"/>
              </w:rPr>
              <w:t>Ibrahimi</w:t>
            </w:r>
            <w:proofErr w:type="spellEnd"/>
            <w:r>
              <w:rPr>
                <w:sz w:val="20"/>
              </w:rPr>
              <w:t>, A. (2019), Branding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Parks: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Montenegro,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African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Hospitality,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Tourism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Leisure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(2019),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ISSN: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2223-814X,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pp. 1–9</w:t>
            </w:r>
          </w:p>
          <w:p w:rsidR="00BE531A" w:rsidRDefault="005D5857" w:rsidP="00BE531A">
            <w:pPr>
              <w:pStyle w:val="TableParagraph"/>
              <w:ind w:left="67" w:right="3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Jakšić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Stojanović</w:t>
            </w:r>
            <w:proofErr w:type="spellEnd"/>
            <w:r>
              <w:rPr>
                <w:sz w:val="20"/>
              </w:rPr>
              <w:t xml:space="preserve">, A., </w:t>
            </w:r>
            <w:proofErr w:type="spellStart"/>
            <w:r>
              <w:rPr>
                <w:sz w:val="20"/>
              </w:rPr>
              <w:t>Šerić</w:t>
            </w:r>
            <w:proofErr w:type="spellEnd"/>
            <w:r>
              <w:rPr>
                <w:sz w:val="20"/>
              </w:rPr>
              <w:t>, N. (2018), Brand Identity of Montenegro through Verbal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Visual Elements of its Logo, Journal of Marketing Development and Competitiveness Vol 12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 2018,  ISSN 2155-2843, pp.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134–144</w:t>
            </w:r>
          </w:p>
          <w:p w:rsidR="00027E24" w:rsidRPr="00BE531A" w:rsidRDefault="00027E24" w:rsidP="00BE531A">
            <w:pPr>
              <w:pStyle w:val="TableParagraph"/>
              <w:ind w:left="67" w:right="31"/>
              <w:jc w:val="both"/>
              <w:rPr>
                <w:sz w:val="20"/>
              </w:rPr>
            </w:pPr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Hollebeek, L. (2011). Exploring customer brand engagement: definition and themes. </w:t>
            </w:r>
            <w:r w:rsidRPr="005D5857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 of strategic Marketing</w:t>
            </w:r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5D5857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  <w:shd w:val="clear" w:color="auto" w:fill="FFFFFF"/>
              </w:rPr>
              <w:t>19</w:t>
            </w:r>
            <w:r w:rsidRPr="005D5857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(7), 555-573.</w:t>
            </w:r>
          </w:p>
          <w:p w:rsidR="00D35BAF" w:rsidRPr="00027E24" w:rsidRDefault="00D35BAF">
            <w:pPr>
              <w:pStyle w:val="TableParagraph"/>
              <w:spacing w:before="2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35BAF" w:rsidRDefault="004306D4">
            <w:pPr>
              <w:pStyle w:val="TableParagraph"/>
              <w:spacing w:line="276" w:lineRule="auto"/>
              <w:ind w:left="67" w:right="52"/>
              <w:rPr>
                <w:sz w:val="20"/>
              </w:rPr>
            </w:pPr>
            <w:r>
              <w:rPr>
                <w:sz w:val="20"/>
              </w:rPr>
              <w:t>Journal of Brand Management - articles (https://link.springer.com/journal/41262/volumes-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and-issues)</w:t>
            </w:r>
          </w:p>
          <w:p w:rsidR="00D35BAF" w:rsidRDefault="004306D4">
            <w:pPr>
              <w:pStyle w:val="TableParagraph"/>
              <w:spacing w:before="1" w:line="276" w:lineRule="auto"/>
              <w:ind w:left="67" w:right="2015"/>
              <w:rPr>
                <w:sz w:val="20"/>
              </w:rPr>
            </w:pPr>
            <w:r>
              <w:rPr>
                <w:sz w:val="20"/>
              </w:rPr>
              <w:lastRenderedPageBreak/>
              <w:t>Journal of Product &amp; Brand Management - articles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(https:/</w:t>
            </w:r>
            <w:hyperlink r:id="rId11">
              <w:r>
                <w:rPr>
                  <w:spacing w:val="-1"/>
                  <w:sz w:val="20"/>
                </w:rPr>
                <w:t>/w</w:t>
              </w:r>
            </w:hyperlink>
            <w:r>
              <w:rPr>
                <w:spacing w:val="-1"/>
                <w:sz w:val="20"/>
              </w:rPr>
              <w:t>w</w:t>
            </w:r>
            <w:hyperlink r:id="rId12">
              <w:r>
                <w:rPr>
                  <w:spacing w:val="-1"/>
                  <w:sz w:val="20"/>
                </w:rPr>
                <w:t>w.emeraldgrouppublishing.com/journal/jpbm)</w:t>
              </w:r>
            </w:hyperlink>
            <w:r>
              <w:rPr>
                <w:sz w:val="20"/>
              </w:rPr>
              <w:t xml:space="preserve"> Thematic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videos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Youtube.com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channels</w:t>
            </w:r>
          </w:p>
          <w:p w:rsidR="00D35BAF" w:rsidRDefault="004306D4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Case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assignments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developed/prepared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professor</w:t>
            </w:r>
          </w:p>
        </w:tc>
      </w:tr>
      <w:tr w:rsidR="00D35BAF">
        <w:trPr>
          <w:trHeight w:val="1264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35BAF" w:rsidRDefault="004306D4">
            <w:pPr>
              <w:pStyle w:val="TableParagraph"/>
              <w:spacing w:before="143"/>
              <w:ind w:left="57" w:right="59"/>
              <w:rPr>
                <w:sz w:val="20"/>
              </w:rPr>
            </w:pPr>
            <w:r>
              <w:rPr>
                <w:sz w:val="20"/>
              </w:rPr>
              <w:lastRenderedPageBreak/>
              <w:t>Quality assurance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methods that ensure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acquisition of exit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competences</w:t>
            </w:r>
          </w:p>
        </w:tc>
        <w:tc>
          <w:tcPr>
            <w:tcW w:w="7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AF" w:rsidRDefault="004306D4">
            <w:pPr>
              <w:pStyle w:val="TableParagraph"/>
              <w:numPr>
                <w:ilvl w:val="0"/>
                <w:numId w:val="2"/>
              </w:numPr>
              <w:tabs>
                <w:tab w:val="left" w:pos="780"/>
                <w:tab w:val="left" w:pos="781"/>
              </w:tabs>
              <w:spacing w:line="253" w:lineRule="exact"/>
              <w:ind w:hanging="357"/>
              <w:rPr>
                <w:sz w:val="20"/>
              </w:rPr>
            </w:pPr>
            <w:r>
              <w:rPr>
                <w:sz w:val="20"/>
              </w:rPr>
              <w:t>Evaluation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obligations’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fulfilment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(course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teacher)</w:t>
            </w:r>
          </w:p>
          <w:p w:rsidR="00D35BAF" w:rsidRDefault="004306D4">
            <w:pPr>
              <w:pStyle w:val="TableParagraph"/>
              <w:numPr>
                <w:ilvl w:val="0"/>
                <w:numId w:val="2"/>
              </w:numPr>
              <w:tabs>
                <w:tab w:val="left" w:pos="780"/>
                <w:tab w:val="left" w:pos="781"/>
              </w:tabs>
              <w:spacing w:before="2" w:line="255" w:lineRule="exact"/>
              <w:ind w:hanging="357"/>
              <w:rPr>
                <w:sz w:val="20"/>
              </w:rPr>
            </w:pPr>
            <w:r>
              <w:rPr>
                <w:sz w:val="20"/>
              </w:rPr>
              <w:t>Teaching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supervision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education)</w:t>
            </w:r>
          </w:p>
          <w:p w:rsidR="00D35BAF" w:rsidRDefault="004306D4">
            <w:pPr>
              <w:pStyle w:val="TableParagraph"/>
              <w:numPr>
                <w:ilvl w:val="0"/>
                <w:numId w:val="2"/>
              </w:numPr>
              <w:tabs>
                <w:tab w:val="left" w:pos="780"/>
                <w:tab w:val="left" w:pos="781"/>
              </w:tabs>
              <w:spacing w:line="254" w:lineRule="exact"/>
              <w:ind w:hanging="357"/>
              <w:rPr>
                <w:sz w:val="20"/>
              </w:rPr>
            </w:pPr>
            <w:r>
              <w:rPr>
                <w:sz w:val="20"/>
              </w:rPr>
              <w:t>Studying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successfulness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education)</w:t>
            </w:r>
          </w:p>
          <w:p w:rsidR="00D35BAF" w:rsidRDefault="004306D4">
            <w:pPr>
              <w:pStyle w:val="TableParagraph"/>
              <w:numPr>
                <w:ilvl w:val="0"/>
                <w:numId w:val="2"/>
              </w:numPr>
              <w:tabs>
                <w:tab w:val="left" w:pos="780"/>
                <w:tab w:val="left" w:pos="781"/>
              </w:tabs>
              <w:spacing w:line="240" w:lineRule="atLeast"/>
              <w:ind w:right="32"/>
              <w:rPr>
                <w:sz w:val="20"/>
              </w:rPr>
            </w:pPr>
            <w:r>
              <w:rPr>
                <w:sz w:val="20"/>
              </w:rPr>
              <w:t>Student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survey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teacher(s)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teaching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every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(UNIST,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Quality improvement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centre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tbl>
      <w:tblPr>
        <w:tblStyle w:val="TableNormal1"/>
        <w:tblpPr w:leftFromText="180" w:rightFromText="180" w:vertAnchor="text" w:horzAnchor="margin" w:tblpX="127" w:tblpY="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7552"/>
      </w:tblGrid>
      <w:tr w:rsidR="001E1F81" w:rsidTr="001E1F81">
        <w:trPr>
          <w:trHeight w:val="743"/>
        </w:trPr>
        <w:tc>
          <w:tcPr>
            <w:tcW w:w="1931" w:type="dxa"/>
            <w:tcBorders>
              <w:left w:val="single" w:sz="12" w:space="0" w:color="000000"/>
            </w:tcBorders>
            <w:shd w:val="clear" w:color="auto" w:fill="CCFFFF"/>
          </w:tcPr>
          <w:p w:rsidR="001E1F81" w:rsidRDefault="001E1F81" w:rsidP="001E1F8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52" w:type="dxa"/>
            <w:tcBorders>
              <w:right w:val="single" w:sz="12" w:space="0" w:color="000000"/>
            </w:tcBorders>
          </w:tcPr>
          <w:p w:rsidR="001E1F81" w:rsidRDefault="001E1F81" w:rsidP="001E1F81">
            <w:pPr>
              <w:pStyle w:val="TableParagraph"/>
              <w:numPr>
                <w:ilvl w:val="0"/>
                <w:numId w:val="1"/>
              </w:numPr>
              <w:tabs>
                <w:tab w:val="left" w:pos="780"/>
                <w:tab w:val="left" w:pos="781"/>
              </w:tabs>
              <w:ind w:right="32"/>
              <w:rPr>
                <w:sz w:val="20"/>
              </w:rPr>
            </w:pPr>
            <w:r>
              <w:rPr>
                <w:sz w:val="20"/>
              </w:rPr>
              <w:t>Exam,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conducted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teacher,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outcomes.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Exam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periodically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assessed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outcomes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adequacy</w:t>
            </w:r>
          </w:p>
          <w:p w:rsidR="001E1F81" w:rsidRDefault="001E1F81" w:rsidP="001E1F81">
            <w:pPr>
              <w:pStyle w:val="TableParagraph"/>
              <w:spacing w:line="225" w:lineRule="exact"/>
              <w:ind w:left="780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education)</w:t>
            </w:r>
          </w:p>
        </w:tc>
      </w:tr>
      <w:tr w:rsidR="001E1F81" w:rsidTr="001E1F81">
        <w:trPr>
          <w:trHeight w:val="731"/>
        </w:trPr>
        <w:tc>
          <w:tcPr>
            <w:tcW w:w="1931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1E1F81" w:rsidRDefault="001E1F81" w:rsidP="001E1F81">
            <w:pPr>
              <w:pStyle w:val="TableParagraph"/>
              <w:spacing w:line="243" w:lineRule="exact"/>
              <w:ind w:left="57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:rsidR="001E1F81" w:rsidRDefault="001E1F81" w:rsidP="001E1F81">
            <w:pPr>
              <w:pStyle w:val="TableParagraph"/>
              <w:spacing w:line="240" w:lineRule="atLeast"/>
              <w:ind w:left="57" w:right="264"/>
              <w:rPr>
                <w:sz w:val="20"/>
              </w:rPr>
            </w:pPr>
            <w:r>
              <w:rPr>
                <w:sz w:val="20"/>
              </w:rPr>
              <w:t>proposer wishes to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add)</w:t>
            </w:r>
          </w:p>
        </w:tc>
        <w:tc>
          <w:tcPr>
            <w:tcW w:w="7552" w:type="dxa"/>
            <w:tcBorders>
              <w:bottom w:val="single" w:sz="12" w:space="0" w:color="000000"/>
              <w:right w:val="single" w:sz="12" w:space="0" w:color="000000"/>
            </w:tcBorders>
          </w:tcPr>
          <w:p w:rsidR="001E1F81" w:rsidRDefault="001E1F81" w:rsidP="001E1F8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5BAF" w:rsidRDefault="00D35BAF">
      <w:pPr>
        <w:spacing w:line="240" w:lineRule="atLeast"/>
        <w:rPr>
          <w:sz w:val="20"/>
        </w:rPr>
        <w:sectPr w:rsidR="00D35BAF">
          <w:pgSz w:w="11910" w:h="16840"/>
          <w:pgMar w:top="1400" w:right="860" w:bottom="1380" w:left="1300" w:header="0" w:footer="1189" w:gutter="0"/>
          <w:cols w:space="720"/>
        </w:sectPr>
      </w:pPr>
    </w:p>
    <w:p w:rsidR="004306D4" w:rsidRDefault="004306D4"/>
    <w:sectPr w:rsidR="004306D4">
      <w:pgSz w:w="11910" w:h="16840"/>
      <w:pgMar w:top="1400" w:right="860" w:bottom="1380" w:left="1300" w:header="0" w:footer="11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DDF" w:rsidRDefault="00D13DDF">
      <w:r>
        <w:separator/>
      </w:r>
    </w:p>
  </w:endnote>
  <w:endnote w:type="continuationSeparator" w:id="0">
    <w:p w:rsidR="00D13DDF" w:rsidRDefault="00D1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BAF" w:rsidRDefault="00C379C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9746615</wp:posOffset>
              </wp:positionV>
              <wp:extent cx="1137920" cy="3371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7920" cy="337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5BAF" w:rsidRDefault="004306D4">
                          <w:pPr>
                            <w:pStyle w:val="BodyText"/>
                            <w:spacing w:line="245" w:lineRule="exact"/>
                            <w:ind w:left="20"/>
                          </w:pPr>
                          <w:r>
                            <w:t>2021./2022.</w:t>
                          </w:r>
                        </w:p>
                        <w:p w:rsidR="00D35BAF" w:rsidRDefault="004306D4">
                          <w:pPr>
                            <w:pStyle w:val="BodyText"/>
                            <w:ind w:left="20"/>
                          </w:pPr>
                          <w:r>
                            <w:t>01/03/22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9.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proofErr w:type="spellStart"/>
                          <w:r>
                            <w:t>Sj</w:t>
                          </w:r>
                          <w:proofErr w:type="spellEnd"/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FV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767.45pt;width:89.6pt;height:26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" filled="f" stroked="f">
              <v:textbox inset="0,0,0,0">
                <w:txbxContent>
                  <w:p w:rsidR="00D35BAF" w:rsidRDefault="004306D4">
                    <w:pPr>
                      <w:pStyle w:val="Tijeloteksta"/>
                      <w:spacing w:line="245" w:lineRule="exact"/>
                      <w:ind w:left="20"/>
                    </w:pPr>
                    <w:r>
                      <w:t>2021./2022.</w:t>
                    </w:r>
                  </w:p>
                  <w:p w:rsidR="00D35BAF" w:rsidRDefault="004306D4">
                    <w:pPr>
                      <w:pStyle w:val="Tijeloteksta"/>
                      <w:ind w:left="20"/>
                    </w:pPr>
                    <w:r>
                      <w:t>01/03/22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9.</w:t>
                    </w:r>
                    <w:r>
                      <w:rPr>
                        <w:spacing w:val="-2"/>
                      </w:rPr>
                      <w:t xml:space="preserve"> </w:t>
                    </w:r>
                    <w:proofErr w:type="spellStart"/>
                    <w:r>
                      <w:t>Sj</w:t>
                    </w:r>
                    <w:proofErr w:type="spellEnd"/>
                    <w:r>
                      <w:t>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FV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DDF" w:rsidRDefault="00D13DDF">
      <w:r>
        <w:separator/>
      </w:r>
    </w:p>
  </w:footnote>
  <w:footnote w:type="continuationSeparator" w:id="0">
    <w:p w:rsidR="00D13DDF" w:rsidRDefault="00D1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4227"/>
    <w:multiLevelType w:val="hybridMultilevel"/>
    <w:tmpl w:val="2E327FD8"/>
    <w:lvl w:ilvl="0" w:tplc="1FA44BCA">
      <w:start w:val="1"/>
      <w:numFmt w:val="decimal"/>
      <w:lvlText w:val="(%1)"/>
      <w:lvlJc w:val="left"/>
      <w:pPr>
        <w:ind w:left="787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E752DF08">
      <w:numFmt w:val="bullet"/>
      <w:lvlText w:val="•"/>
      <w:lvlJc w:val="left"/>
      <w:pPr>
        <w:ind w:left="1455" w:hanging="360"/>
      </w:pPr>
      <w:rPr>
        <w:rFonts w:hint="default"/>
        <w:lang w:val="en-US" w:eastAsia="en-US" w:bidi="ar-SA"/>
      </w:rPr>
    </w:lvl>
    <w:lvl w:ilvl="2" w:tplc="E9AABF7E"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3" w:tplc="CBDC3476">
      <w:numFmt w:val="bullet"/>
      <w:lvlText w:val="•"/>
      <w:lvlJc w:val="left"/>
      <w:pPr>
        <w:ind w:left="2805" w:hanging="360"/>
      </w:pPr>
      <w:rPr>
        <w:rFonts w:hint="default"/>
        <w:lang w:val="en-US" w:eastAsia="en-US" w:bidi="ar-SA"/>
      </w:rPr>
    </w:lvl>
    <w:lvl w:ilvl="4" w:tplc="1C763FA6">
      <w:numFmt w:val="bullet"/>
      <w:lvlText w:val="•"/>
      <w:lvlJc w:val="left"/>
      <w:pPr>
        <w:ind w:left="3480" w:hanging="360"/>
      </w:pPr>
      <w:rPr>
        <w:rFonts w:hint="default"/>
        <w:lang w:val="en-US" w:eastAsia="en-US" w:bidi="ar-SA"/>
      </w:rPr>
    </w:lvl>
    <w:lvl w:ilvl="5" w:tplc="1452DBB2">
      <w:numFmt w:val="bullet"/>
      <w:lvlText w:val="•"/>
      <w:lvlJc w:val="left"/>
      <w:pPr>
        <w:ind w:left="4155" w:hanging="360"/>
      </w:pPr>
      <w:rPr>
        <w:rFonts w:hint="default"/>
        <w:lang w:val="en-US" w:eastAsia="en-US" w:bidi="ar-SA"/>
      </w:rPr>
    </w:lvl>
    <w:lvl w:ilvl="6" w:tplc="D37499F6">
      <w:numFmt w:val="bullet"/>
      <w:lvlText w:val="•"/>
      <w:lvlJc w:val="left"/>
      <w:pPr>
        <w:ind w:left="4830" w:hanging="360"/>
      </w:pPr>
      <w:rPr>
        <w:rFonts w:hint="default"/>
        <w:lang w:val="en-US" w:eastAsia="en-US" w:bidi="ar-SA"/>
      </w:rPr>
    </w:lvl>
    <w:lvl w:ilvl="7" w:tplc="E03AC1FA">
      <w:numFmt w:val="bullet"/>
      <w:lvlText w:val="•"/>
      <w:lvlJc w:val="left"/>
      <w:pPr>
        <w:ind w:left="5505" w:hanging="360"/>
      </w:pPr>
      <w:rPr>
        <w:rFonts w:hint="default"/>
        <w:lang w:val="en-US" w:eastAsia="en-US" w:bidi="ar-SA"/>
      </w:rPr>
    </w:lvl>
    <w:lvl w:ilvl="8" w:tplc="4094B8D8">
      <w:numFmt w:val="bullet"/>
      <w:lvlText w:val="•"/>
      <w:lvlJc w:val="left"/>
      <w:pPr>
        <w:ind w:left="61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3D55B55"/>
    <w:multiLevelType w:val="hybridMultilevel"/>
    <w:tmpl w:val="1680AE22"/>
    <w:lvl w:ilvl="0" w:tplc="BCC6AE62">
      <w:numFmt w:val="bullet"/>
      <w:lvlText w:val=""/>
      <w:lvlJc w:val="left"/>
      <w:pPr>
        <w:ind w:left="780" w:hanging="356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0C4A9A2">
      <w:numFmt w:val="bullet"/>
      <w:lvlText w:val="•"/>
      <w:lvlJc w:val="left"/>
      <w:pPr>
        <w:ind w:left="1455" w:hanging="356"/>
      </w:pPr>
      <w:rPr>
        <w:rFonts w:hint="default"/>
        <w:lang w:val="en-US" w:eastAsia="en-US" w:bidi="ar-SA"/>
      </w:rPr>
    </w:lvl>
    <w:lvl w:ilvl="2" w:tplc="42C6FFF0">
      <w:numFmt w:val="bullet"/>
      <w:lvlText w:val="•"/>
      <w:lvlJc w:val="left"/>
      <w:pPr>
        <w:ind w:left="2130" w:hanging="356"/>
      </w:pPr>
      <w:rPr>
        <w:rFonts w:hint="default"/>
        <w:lang w:val="en-US" w:eastAsia="en-US" w:bidi="ar-SA"/>
      </w:rPr>
    </w:lvl>
    <w:lvl w:ilvl="3" w:tplc="6396FDE0">
      <w:numFmt w:val="bullet"/>
      <w:lvlText w:val="•"/>
      <w:lvlJc w:val="left"/>
      <w:pPr>
        <w:ind w:left="2806" w:hanging="356"/>
      </w:pPr>
      <w:rPr>
        <w:rFonts w:hint="default"/>
        <w:lang w:val="en-US" w:eastAsia="en-US" w:bidi="ar-SA"/>
      </w:rPr>
    </w:lvl>
    <w:lvl w:ilvl="4" w:tplc="40D6AC22">
      <w:numFmt w:val="bullet"/>
      <w:lvlText w:val="•"/>
      <w:lvlJc w:val="left"/>
      <w:pPr>
        <w:ind w:left="3481" w:hanging="356"/>
      </w:pPr>
      <w:rPr>
        <w:rFonts w:hint="default"/>
        <w:lang w:val="en-US" w:eastAsia="en-US" w:bidi="ar-SA"/>
      </w:rPr>
    </w:lvl>
    <w:lvl w:ilvl="5" w:tplc="3C0A9978">
      <w:numFmt w:val="bullet"/>
      <w:lvlText w:val="•"/>
      <w:lvlJc w:val="left"/>
      <w:pPr>
        <w:ind w:left="4157" w:hanging="356"/>
      </w:pPr>
      <w:rPr>
        <w:rFonts w:hint="default"/>
        <w:lang w:val="en-US" w:eastAsia="en-US" w:bidi="ar-SA"/>
      </w:rPr>
    </w:lvl>
    <w:lvl w:ilvl="6" w:tplc="10306850">
      <w:numFmt w:val="bullet"/>
      <w:lvlText w:val="•"/>
      <w:lvlJc w:val="left"/>
      <w:pPr>
        <w:ind w:left="4832" w:hanging="356"/>
      </w:pPr>
      <w:rPr>
        <w:rFonts w:hint="default"/>
        <w:lang w:val="en-US" w:eastAsia="en-US" w:bidi="ar-SA"/>
      </w:rPr>
    </w:lvl>
    <w:lvl w:ilvl="7" w:tplc="4440ADD6">
      <w:numFmt w:val="bullet"/>
      <w:lvlText w:val="•"/>
      <w:lvlJc w:val="left"/>
      <w:pPr>
        <w:ind w:left="5507" w:hanging="356"/>
      </w:pPr>
      <w:rPr>
        <w:rFonts w:hint="default"/>
        <w:lang w:val="en-US" w:eastAsia="en-US" w:bidi="ar-SA"/>
      </w:rPr>
    </w:lvl>
    <w:lvl w:ilvl="8" w:tplc="97D2CC0E">
      <w:numFmt w:val="bullet"/>
      <w:lvlText w:val="•"/>
      <w:lvlJc w:val="left"/>
      <w:pPr>
        <w:ind w:left="6183" w:hanging="356"/>
      </w:pPr>
      <w:rPr>
        <w:rFonts w:hint="default"/>
        <w:lang w:val="en-US" w:eastAsia="en-US" w:bidi="ar-SA"/>
      </w:rPr>
    </w:lvl>
  </w:abstractNum>
  <w:abstractNum w:abstractNumId="2" w15:restartNumberingAfterBreak="0">
    <w:nsid w:val="28A3271F"/>
    <w:multiLevelType w:val="hybridMultilevel"/>
    <w:tmpl w:val="31365648"/>
    <w:lvl w:ilvl="0" w:tplc="899C8FE6">
      <w:start w:val="1"/>
      <w:numFmt w:val="decimal"/>
      <w:lvlText w:val="%1."/>
      <w:lvlJc w:val="left"/>
      <w:pPr>
        <w:ind w:left="427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CDF25328">
      <w:numFmt w:val="bullet"/>
      <w:lvlText w:val="•"/>
      <w:lvlJc w:val="left"/>
      <w:pPr>
        <w:ind w:left="1131" w:hanging="360"/>
      </w:pPr>
      <w:rPr>
        <w:rFonts w:hint="default"/>
        <w:lang w:val="en-US" w:eastAsia="en-US" w:bidi="ar-SA"/>
      </w:rPr>
    </w:lvl>
    <w:lvl w:ilvl="2" w:tplc="A6D49B6C">
      <w:numFmt w:val="bullet"/>
      <w:lvlText w:val="•"/>
      <w:lvlJc w:val="left"/>
      <w:pPr>
        <w:ind w:left="1842" w:hanging="360"/>
      </w:pPr>
      <w:rPr>
        <w:rFonts w:hint="default"/>
        <w:lang w:val="en-US" w:eastAsia="en-US" w:bidi="ar-SA"/>
      </w:rPr>
    </w:lvl>
    <w:lvl w:ilvl="3" w:tplc="FBC8DBF2">
      <w:numFmt w:val="bullet"/>
      <w:lvlText w:val="•"/>
      <w:lvlJc w:val="left"/>
      <w:pPr>
        <w:ind w:left="2553" w:hanging="360"/>
      </w:pPr>
      <w:rPr>
        <w:rFonts w:hint="default"/>
        <w:lang w:val="en-US" w:eastAsia="en-US" w:bidi="ar-SA"/>
      </w:rPr>
    </w:lvl>
    <w:lvl w:ilvl="4" w:tplc="62EC7F7A">
      <w:numFmt w:val="bullet"/>
      <w:lvlText w:val="•"/>
      <w:lvlJc w:val="left"/>
      <w:pPr>
        <w:ind w:left="3264" w:hanging="360"/>
      </w:pPr>
      <w:rPr>
        <w:rFonts w:hint="default"/>
        <w:lang w:val="en-US" w:eastAsia="en-US" w:bidi="ar-SA"/>
      </w:rPr>
    </w:lvl>
    <w:lvl w:ilvl="5" w:tplc="030AF44C">
      <w:numFmt w:val="bullet"/>
      <w:lvlText w:val="•"/>
      <w:lvlJc w:val="left"/>
      <w:pPr>
        <w:ind w:left="3975" w:hanging="360"/>
      </w:pPr>
      <w:rPr>
        <w:rFonts w:hint="default"/>
        <w:lang w:val="en-US" w:eastAsia="en-US" w:bidi="ar-SA"/>
      </w:rPr>
    </w:lvl>
    <w:lvl w:ilvl="6" w:tplc="C6BE1718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7" w:tplc="7CC614FE">
      <w:numFmt w:val="bullet"/>
      <w:lvlText w:val="•"/>
      <w:lvlJc w:val="left"/>
      <w:pPr>
        <w:ind w:left="5397" w:hanging="360"/>
      </w:pPr>
      <w:rPr>
        <w:rFonts w:hint="default"/>
        <w:lang w:val="en-US" w:eastAsia="en-US" w:bidi="ar-SA"/>
      </w:rPr>
    </w:lvl>
    <w:lvl w:ilvl="8" w:tplc="C360E642">
      <w:numFmt w:val="bullet"/>
      <w:lvlText w:val="•"/>
      <w:lvlJc w:val="left"/>
      <w:pPr>
        <w:ind w:left="610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F706672"/>
    <w:multiLevelType w:val="hybridMultilevel"/>
    <w:tmpl w:val="CFFA6388"/>
    <w:lvl w:ilvl="0" w:tplc="F3EA1B3A">
      <w:numFmt w:val="bullet"/>
      <w:lvlText w:val="-"/>
      <w:lvlJc w:val="left"/>
      <w:pPr>
        <w:ind w:left="787" w:hanging="360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ar-SA"/>
      </w:rPr>
    </w:lvl>
    <w:lvl w:ilvl="1" w:tplc="F12CA85A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2" w:tplc="ED464050">
      <w:numFmt w:val="bullet"/>
      <w:lvlText w:val="•"/>
      <w:lvlJc w:val="left"/>
      <w:pPr>
        <w:ind w:left="2129" w:hanging="360"/>
      </w:pPr>
      <w:rPr>
        <w:rFonts w:hint="default"/>
        <w:lang w:val="en-US" w:eastAsia="en-US" w:bidi="ar-SA"/>
      </w:rPr>
    </w:lvl>
    <w:lvl w:ilvl="3" w:tplc="8E3400D4">
      <w:numFmt w:val="bullet"/>
      <w:lvlText w:val="•"/>
      <w:lvlJc w:val="left"/>
      <w:pPr>
        <w:ind w:left="2804" w:hanging="360"/>
      </w:pPr>
      <w:rPr>
        <w:rFonts w:hint="default"/>
        <w:lang w:val="en-US" w:eastAsia="en-US" w:bidi="ar-SA"/>
      </w:rPr>
    </w:lvl>
    <w:lvl w:ilvl="4" w:tplc="FFE22FCE">
      <w:numFmt w:val="bullet"/>
      <w:lvlText w:val="•"/>
      <w:lvlJc w:val="left"/>
      <w:pPr>
        <w:ind w:left="3479" w:hanging="360"/>
      </w:pPr>
      <w:rPr>
        <w:rFonts w:hint="default"/>
        <w:lang w:val="en-US" w:eastAsia="en-US" w:bidi="ar-SA"/>
      </w:rPr>
    </w:lvl>
    <w:lvl w:ilvl="5" w:tplc="3E64F992">
      <w:numFmt w:val="bullet"/>
      <w:lvlText w:val="•"/>
      <w:lvlJc w:val="left"/>
      <w:pPr>
        <w:ind w:left="4154" w:hanging="360"/>
      </w:pPr>
      <w:rPr>
        <w:rFonts w:hint="default"/>
        <w:lang w:val="en-US" w:eastAsia="en-US" w:bidi="ar-SA"/>
      </w:rPr>
    </w:lvl>
    <w:lvl w:ilvl="6" w:tplc="09B812DA">
      <w:numFmt w:val="bullet"/>
      <w:lvlText w:val="•"/>
      <w:lvlJc w:val="left"/>
      <w:pPr>
        <w:ind w:left="4828" w:hanging="360"/>
      </w:pPr>
      <w:rPr>
        <w:rFonts w:hint="default"/>
        <w:lang w:val="en-US" w:eastAsia="en-US" w:bidi="ar-SA"/>
      </w:rPr>
    </w:lvl>
    <w:lvl w:ilvl="7" w:tplc="99A256A4">
      <w:numFmt w:val="bullet"/>
      <w:lvlText w:val="•"/>
      <w:lvlJc w:val="left"/>
      <w:pPr>
        <w:ind w:left="5503" w:hanging="360"/>
      </w:pPr>
      <w:rPr>
        <w:rFonts w:hint="default"/>
        <w:lang w:val="en-US" w:eastAsia="en-US" w:bidi="ar-SA"/>
      </w:rPr>
    </w:lvl>
    <w:lvl w:ilvl="8" w:tplc="5956ADA4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F201F84"/>
    <w:multiLevelType w:val="hybridMultilevel"/>
    <w:tmpl w:val="70E0CEEE"/>
    <w:lvl w:ilvl="0" w:tplc="07023514">
      <w:numFmt w:val="bullet"/>
      <w:lvlText w:val="☐"/>
      <w:lvlJc w:val="left"/>
      <w:pPr>
        <w:ind w:left="285" w:hanging="219"/>
      </w:pPr>
      <w:rPr>
        <w:rFonts w:ascii="Segoe UI Symbol" w:eastAsia="Segoe UI Symbol" w:hAnsi="Segoe UI Symbol" w:cs="Segoe UI Symbol" w:hint="default"/>
        <w:w w:val="99"/>
        <w:sz w:val="20"/>
        <w:szCs w:val="20"/>
        <w:lang w:val="en-US" w:eastAsia="en-US" w:bidi="ar-SA"/>
      </w:rPr>
    </w:lvl>
    <w:lvl w:ilvl="1" w:tplc="8BEEAA88">
      <w:numFmt w:val="bullet"/>
      <w:lvlText w:val="•"/>
      <w:lvlJc w:val="left"/>
      <w:pPr>
        <w:ind w:left="589" w:hanging="219"/>
      </w:pPr>
      <w:rPr>
        <w:rFonts w:hint="default"/>
        <w:lang w:val="en-US" w:eastAsia="en-US" w:bidi="ar-SA"/>
      </w:rPr>
    </w:lvl>
    <w:lvl w:ilvl="2" w:tplc="AA62FF56">
      <w:numFmt w:val="bullet"/>
      <w:lvlText w:val="•"/>
      <w:lvlJc w:val="left"/>
      <w:pPr>
        <w:ind w:left="899" w:hanging="219"/>
      </w:pPr>
      <w:rPr>
        <w:rFonts w:hint="default"/>
        <w:lang w:val="en-US" w:eastAsia="en-US" w:bidi="ar-SA"/>
      </w:rPr>
    </w:lvl>
    <w:lvl w:ilvl="3" w:tplc="43964758">
      <w:numFmt w:val="bullet"/>
      <w:lvlText w:val="•"/>
      <w:lvlJc w:val="left"/>
      <w:pPr>
        <w:ind w:left="1209" w:hanging="219"/>
      </w:pPr>
      <w:rPr>
        <w:rFonts w:hint="default"/>
        <w:lang w:val="en-US" w:eastAsia="en-US" w:bidi="ar-SA"/>
      </w:rPr>
    </w:lvl>
    <w:lvl w:ilvl="4" w:tplc="7230F9E6">
      <w:numFmt w:val="bullet"/>
      <w:lvlText w:val="•"/>
      <w:lvlJc w:val="left"/>
      <w:pPr>
        <w:ind w:left="1519" w:hanging="219"/>
      </w:pPr>
      <w:rPr>
        <w:rFonts w:hint="default"/>
        <w:lang w:val="en-US" w:eastAsia="en-US" w:bidi="ar-SA"/>
      </w:rPr>
    </w:lvl>
    <w:lvl w:ilvl="5" w:tplc="A1EA37D0">
      <w:numFmt w:val="bullet"/>
      <w:lvlText w:val="•"/>
      <w:lvlJc w:val="left"/>
      <w:pPr>
        <w:ind w:left="1829" w:hanging="219"/>
      </w:pPr>
      <w:rPr>
        <w:rFonts w:hint="default"/>
        <w:lang w:val="en-US" w:eastAsia="en-US" w:bidi="ar-SA"/>
      </w:rPr>
    </w:lvl>
    <w:lvl w:ilvl="6" w:tplc="B4ACDE94">
      <w:numFmt w:val="bullet"/>
      <w:lvlText w:val="•"/>
      <w:lvlJc w:val="left"/>
      <w:pPr>
        <w:ind w:left="2138" w:hanging="219"/>
      </w:pPr>
      <w:rPr>
        <w:rFonts w:hint="default"/>
        <w:lang w:val="en-US" w:eastAsia="en-US" w:bidi="ar-SA"/>
      </w:rPr>
    </w:lvl>
    <w:lvl w:ilvl="7" w:tplc="5BAC29FA">
      <w:numFmt w:val="bullet"/>
      <w:lvlText w:val="•"/>
      <w:lvlJc w:val="left"/>
      <w:pPr>
        <w:ind w:left="2448" w:hanging="219"/>
      </w:pPr>
      <w:rPr>
        <w:rFonts w:hint="default"/>
        <w:lang w:val="en-US" w:eastAsia="en-US" w:bidi="ar-SA"/>
      </w:rPr>
    </w:lvl>
    <w:lvl w:ilvl="8" w:tplc="B128E478">
      <w:numFmt w:val="bullet"/>
      <w:lvlText w:val="•"/>
      <w:lvlJc w:val="left"/>
      <w:pPr>
        <w:ind w:left="2758" w:hanging="219"/>
      </w:pPr>
      <w:rPr>
        <w:rFonts w:hint="default"/>
        <w:lang w:val="en-US" w:eastAsia="en-US" w:bidi="ar-SA"/>
      </w:rPr>
    </w:lvl>
  </w:abstractNum>
  <w:abstractNum w:abstractNumId="5" w15:restartNumberingAfterBreak="0">
    <w:nsid w:val="67AB4A4C"/>
    <w:multiLevelType w:val="hybridMultilevel"/>
    <w:tmpl w:val="3A6A819C"/>
    <w:lvl w:ilvl="0" w:tplc="A20E6D4C">
      <w:numFmt w:val="bullet"/>
      <w:lvlText w:val=""/>
      <w:lvlJc w:val="left"/>
      <w:pPr>
        <w:ind w:left="780" w:hanging="356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87A41DC">
      <w:numFmt w:val="bullet"/>
      <w:lvlText w:val="•"/>
      <w:lvlJc w:val="left"/>
      <w:pPr>
        <w:ind w:left="1455" w:hanging="356"/>
      </w:pPr>
      <w:rPr>
        <w:rFonts w:hint="default"/>
        <w:lang w:val="en-US" w:eastAsia="en-US" w:bidi="ar-SA"/>
      </w:rPr>
    </w:lvl>
    <w:lvl w:ilvl="2" w:tplc="0DF6D212">
      <w:numFmt w:val="bullet"/>
      <w:lvlText w:val="•"/>
      <w:lvlJc w:val="left"/>
      <w:pPr>
        <w:ind w:left="2130" w:hanging="356"/>
      </w:pPr>
      <w:rPr>
        <w:rFonts w:hint="default"/>
        <w:lang w:val="en-US" w:eastAsia="en-US" w:bidi="ar-SA"/>
      </w:rPr>
    </w:lvl>
    <w:lvl w:ilvl="3" w:tplc="9522C47E">
      <w:numFmt w:val="bullet"/>
      <w:lvlText w:val="•"/>
      <w:lvlJc w:val="left"/>
      <w:pPr>
        <w:ind w:left="2805" w:hanging="356"/>
      </w:pPr>
      <w:rPr>
        <w:rFonts w:hint="default"/>
        <w:lang w:val="en-US" w:eastAsia="en-US" w:bidi="ar-SA"/>
      </w:rPr>
    </w:lvl>
    <w:lvl w:ilvl="4" w:tplc="94E498DC">
      <w:numFmt w:val="bullet"/>
      <w:lvlText w:val="•"/>
      <w:lvlJc w:val="left"/>
      <w:pPr>
        <w:ind w:left="3481" w:hanging="356"/>
      </w:pPr>
      <w:rPr>
        <w:rFonts w:hint="default"/>
        <w:lang w:val="en-US" w:eastAsia="en-US" w:bidi="ar-SA"/>
      </w:rPr>
    </w:lvl>
    <w:lvl w:ilvl="5" w:tplc="D7603BA4">
      <w:numFmt w:val="bullet"/>
      <w:lvlText w:val="•"/>
      <w:lvlJc w:val="left"/>
      <w:pPr>
        <w:ind w:left="4156" w:hanging="356"/>
      </w:pPr>
      <w:rPr>
        <w:rFonts w:hint="default"/>
        <w:lang w:val="en-US" w:eastAsia="en-US" w:bidi="ar-SA"/>
      </w:rPr>
    </w:lvl>
    <w:lvl w:ilvl="6" w:tplc="5CBCEC92">
      <w:numFmt w:val="bullet"/>
      <w:lvlText w:val="•"/>
      <w:lvlJc w:val="left"/>
      <w:pPr>
        <w:ind w:left="4831" w:hanging="356"/>
      </w:pPr>
      <w:rPr>
        <w:rFonts w:hint="default"/>
        <w:lang w:val="en-US" w:eastAsia="en-US" w:bidi="ar-SA"/>
      </w:rPr>
    </w:lvl>
    <w:lvl w:ilvl="7" w:tplc="43940108">
      <w:numFmt w:val="bullet"/>
      <w:lvlText w:val="•"/>
      <w:lvlJc w:val="left"/>
      <w:pPr>
        <w:ind w:left="5507" w:hanging="356"/>
      </w:pPr>
      <w:rPr>
        <w:rFonts w:hint="default"/>
        <w:lang w:val="en-US" w:eastAsia="en-US" w:bidi="ar-SA"/>
      </w:rPr>
    </w:lvl>
    <w:lvl w:ilvl="8" w:tplc="D9F6485C">
      <w:numFmt w:val="bullet"/>
      <w:lvlText w:val="•"/>
      <w:lvlJc w:val="left"/>
      <w:pPr>
        <w:ind w:left="6182" w:hanging="356"/>
      </w:pPr>
      <w:rPr>
        <w:rFonts w:hint="default"/>
        <w:lang w:val="en-US" w:eastAsia="en-US" w:bidi="ar-SA"/>
      </w:rPr>
    </w:lvl>
  </w:abstractNum>
  <w:abstractNum w:abstractNumId="6" w15:restartNumberingAfterBreak="0">
    <w:nsid w:val="6C9B3C66"/>
    <w:multiLevelType w:val="hybridMultilevel"/>
    <w:tmpl w:val="8E8E648E"/>
    <w:lvl w:ilvl="0" w:tplc="2CF0488E">
      <w:numFmt w:val="bullet"/>
      <w:lvlText w:val="☐"/>
      <w:lvlJc w:val="left"/>
      <w:pPr>
        <w:ind w:left="289" w:hanging="219"/>
      </w:pPr>
      <w:rPr>
        <w:rFonts w:ascii="Segoe UI Symbol" w:eastAsia="Segoe UI Symbol" w:hAnsi="Segoe UI Symbol" w:cs="Segoe UI Symbol" w:hint="default"/>
        <w:w w:val="99"/>
        <w:sz w:val="20"/>
        <w:szCs w:val="20"/>
        <w:lang w:val="en-US" w:eastAsia="en-US" w:bidi="ar-SA"/>
      </w:rPr>
    </w:lvl>
    <w:lvl w:ilvl="1" w:tplc="F5045856">
      <w:numFmt w:val="bullet"/>
      <w:lvlText w:val="•"/>
      <w:lvlJc w:val="left"/>
      <w:pPr>
        <w:ind w:left="667" w:hanging="219"/>
      </w:pPr>
      <w:rPr>
        <w:rFonts w:hint="default"/>
        <w:lang w:val="en-US" w:eastAsia="en-US" w:bidi="ar-SA"/>
      </w:rPr>
    </w:lvl>
    <w:lvl w:ilvl="2" w:tplc="7538509C">
      <w:numFmt w:val="bullet"/>
      <w:lvlText w:val="•"/>
      <w:lvlJc w:val="left"/>
      <w:pPr>
        <w:ind w:left="1054" w:hanging="219"/>
      </w:pPr>
      <w:rPr>
        <w:rFonts w:hint="default"/>
        <w:lang w:val="en-US" w:eastAsia="en-US" w:bidi="ar-SA"/>
      </w:rPr>
    </w:lvl>
    <w:lvl w:ilvl="3" w:tplc="09F2EDB6">
      <w:numFmt w:val="bullet"/>
      <w:lvlText w:val="•"/>
      <w:lvlJc w:val="left"/>
      <w:pPr>
        <w:ind w:left="1441" w:hanging="219"/>
      </w:pPr>
      <w:rPr>
        <w:rFonts w:hint="default"/>
        <w:lang w:val="en-US" w:eastAsia="en-US" w:bidi="ar-SA"/>
      </w:rPr>
    </w:lvl>
    <w:lvl w:ilvl="4" w:tplc="0A6E59FA">
      <w:numFmt w:val="bullet"/>
      <w:lvlText w:val="•"/>
      <w:lvlJc w:val="left"/>
      <w:pPr>
        <w:ind w:left="1828" w:hanging="219"/>
      </w:pPr>
      <w:rPr>
        <w:rFonts w:hint="default"/>
        <w:lang w:val="en-US" w:eastAsia="en-US" w:bidi="ar-SA"/>
      </w:rPr>
    </w:lvl>
    <w:lvl w:ilvl="5" w:tplc="44D87126">
      <w:numFmt w:val="bullet"/>
      <w:lvlText w:val="•"/>
      <w:lvlJc w:val="left"/>
      <w:pPr>
        <w:ind w:left="2215" w:hanging="219"/>
      </w:pPr>
      <w:rPr>
        <w:rFonts w:hint="default"/>
        <w:lang w:val="en-US" w:eastAsia="en-US" w:bidi="ar-SA"/>
      </w:rPr>
    </w:lvl>
    <w:lvl w:ilvl="6" w:tplc="175C9572">
      <w:numFmt w:val="bullet"/>
      <w:lvlText w:val="•"/>
      <w:lvlJc w:val="left"/>
      <w:pPr>
        <w:ind w:left="2602" w:hanging="219"/>
      </w:pPr>
      <w:rPr>
        <w:rFonts w:hint="default"/>
        <w:lang w:val="en-US" w:eastAsia="en-US" w:bidi="ar-SA"/>
      </w:rPr>
    </w:lvl>
    <w:lvl w:ilvl="7" w:tplc="BAFE1CB6">
      <w:numFmt w:val="bullet"/>
      <w:lvlText w:val="•"/>
      <w:lvlJc w:val="left"/>
      <w:pPr>
        <w:ind w:left="2989" w:hanging="219"/>
      </w:pPr>
      <w:rPr>
        <w:rFonts w:hint="default"/>
        <w:lang w:val="en-US" w:eastAsia="en-US" w:bidi="ar-SA"/>
      </w:rPr>
    </w:lvl>
    <w:lvl w:ilvl="8" w:tplc="D486C860">
      <w:numFmt w:val="bullet"/>
      <w:lvlText w:val="•"/>
      <w:lvlJc w:val="left"/>
      <w:pPr>
        <w:ind w:left="3376" w:hanging="219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BAF"/>
    <w:rsid w:val="00027E24"/>
    <w:rsid w:val="001B0FB3"/>
    <w:rsid w:val="001E1F81"/>
    <w:rsid w:val="002A6A7C"/>
    <w:rsid w:val="002D3EBD"/>
    <w:rsid w:val="003E25C0"/>
    <w:rsid w:val="003F7732"/>
    <w:rsid w:val="004306D4"/>
    <w:rsid w:val="005D5857"/>
    <w:rsid w:val="00641292"/>
    <w:rsid w:val="0072251D"/>
    <w:rsid w:val="00793D97"/>
    <w:rsid w:val="008A15D6"/>
    <w:rsid w:val="009A0992"/>
    <w:rsid w:val="009E19F5"/>
    <w:rsid w:val="00A10B5F"/>
    <w:rsid w:val="00A162F4"/>
    <w:rsid w:val="00A87C28"/>
    <w:rsid w:val="00AB0966"/>
    <w:rsid w:val="00AD5904"/>
    <w:rsid w:val="00B55284"/>
    <w:rsid w:val="00B83BBE"/>
    <w:rsid w:val="00B97C75"/>
    <w:rsid w:val="00BE531A"/>
    <w:rsid w:val="00C379C2"/>
    <w:rsid w:val="00C6119D"/>
    <w:rsid w:val="00D13DDF"/>
    <w:rsid w:val="00D35BAF"/>
    <w:rsid w:val="00E71E48"/>
    <w:rsid w:val="00E827C4"/>
    <w:rsid w:val="00E94F3B"/>
    <w:rsid w:val="00FB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DC132B-6F67-4F06-AA8C-E908DEDC5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pple-converted-space">
    <w:name w:val="apple-converted-space"/>
    <w:basedOn w:val="DefaultParagraphFont"/>
    <w:rsid w:val="00B97C75"/>
  </w:style>
  <w:style w:type="paragraph" w:styleId="BalloonText">
    <w:name w:val="Balloon Text"/>
    <w:basedOn w:val="Normal"/>
    <w:link w:val="BalloonTextChar"/>
    <w:uiPriority w:val="99"/>
    <w:semiHidden/>
    <w:unhideWhenUsed/>
    <w:rsid w:val="001E1F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F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105767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meraldgrouppublishing.com/journal/jpbm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meraldgrouppublishing.com/journal/jpbm)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ib.irb.hr/10576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b.irb.hr/10576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Zoran Mihanovic</cp:lastModifiedBy>
  <cp:revision>2</cp:revision>
  <cp:lastPrinted>2023-08-28T10:22:00Z</cp:lastPrinted>
  <dcterms:created xsi:type="dcterms:W3CDTF">2023-09-04T11:27:00Z</dcterms:created>
  <dcterms:modified xsi:type="dcterms:W3CDTF">2023-09-04T11:27:00Z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2023-08-28T00:00:00Z</vt:filetime>
  </property>
</Properties>
</file>